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209A39C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C44919">
        <w:rPr>
          <w:rFonts w:eastAsia="ＭＳ 明朝" w:cs="Arial" w:hint="eastAsia"/>
          <w:b/>
          <w:sz w:val="24"/>
          <w:szCs w:val="24"/>
          <w:lang w:eastAsia="ja-JP"/>
        </w:rPr>
        <w:t>2</w:t>
      </w:r>
      <w:r w:rsidR="003E2A83">
        <w:rPr>
          <w:rFonts w:eastAsia="ＭＳ 明朝" w:cs="Arial" w:hint="eastAsia"/>
          <w:b/>
          <w:sz w:val="24"/>
          <w:szCs w:val="24"/>
          <w:lang w:eastAsia="ja-JP"/>
        </w:rPr>
        <w:t>b</w:t>
      </w:r>
      <w:r w:rsidR="003E2A83">
        <w:rPr>
          <w:rFonts w:eastAsia="ＭＳ 明朝" w:cs="Arial"/>
          <w:b/>
          <w:sz w:val="24"/>
          <w:szCs w:val="24"/>
          <w:lang w:eastAsia="ja-JP"/>
        </w:rPr>
        <w:t>is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3E7E3C">
        <w:rPr>
          <w:rFonts w:eastAsia="ＭＳ 明朝" w:cs="Arial" w:hint="eastAsia"/>
          <w:b/>
          <w:i/>
          <w:sz w:val="24"/>
          <w:szCs w:val="24"/>
          <w:lang w:eastAsia="ja-JP"/>
        </w:rPr>
        <w:t>1</w:t>
      </w:r>
      <w:r w:rsidR="003E7E3C">
        <w:rPr>
          <w:rFonts w:eastAsia="ＭＳ 明朝" w:cs="Arial"/>
          <w:b/>
          <w:i/>
          <w:sz w:val="24"/>
          <w:szCs w:val="24"/>
          <w:lang w:eastAsia="ja-JP"/>
        </w:rPr>
        <w:t>5443</w:t>
      </w:r>
    </w:p>
    <w:p w14:paraId="036A19EE" w14:textId="20C792B3" w:rsidR="00BA09DE" w:rsidRDefault="00AC477B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AC477B">
        <w:rPr>
          <w:b/>
          <w:sz w:val="24"/>
          <w:szCs w:val="24"/>
          <w:lang w:eastAsia="zh-CN"/>
        </w:rPr>
        <w:t>Hefei, Anhui, China, 14th – 18th October</w:t>
      </w:r>
      <w:r w:rsidR="004710D5">
        <w:rPr>
          <w:b/>
          <w:sz w:val="24"/>
          <w:szCs w:val="24"/>
          <w:lang w:eastAsia="zh-CN"/>
        </w:rPr>
        <w:t>,</w:t>
      </w:r>
      <w:r w:rsidRPr="00AC477B">
        <w:rPr>
          <w:b/>
          <w:sz w:val="24"/>
          <w:szCs w:val="24"/>
          <w:lang w:eastAsia="zh-CN"/>
        </w:rPr>
        <w:t xml:space="preserve"> </w:t>
      </w:r>
      <w:r w:rsidR="00BA09DE" w:rsidRPr="00697EEA">
        <w:rPr>
          <w:b/>
          <w:sz w:val="24"/>
          <w:szCs w:val="24"/>
          <w:lang w:eastAsia="zh-CN"/>
        </w:rPr>
        <w:t>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Pr="004710D5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3A3B667E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</w:t>
      </w:r>
      <w:r w:rsidR="00E34FD1">
        <w:rPr>
          <w:rFonts w:cs="Arial"/>
          <w:sz w:val="22"/>
        </w:rPr>
        <w:t xml:space="preserve"> and BS Signaling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008D5542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05DBE">
        <w:rPr>
          <w:rFonts w:ascii="Arial" w:eastAsia="ＭＳ 明朝" w:hAnsi="Arial" w:cs="Arial"/>
          <w:sz w:val="22"/>
          <w:lang w:eastAsia="ja-JP"/>
        </w:rPr>
        <w:t>6</w:t>
      </w:r>
      <w:r w:rsidR="004B38BD">
        <w:rPr>
          <w:rFonts w:ascii="Arial" w:eastAsia="ＭＳ 明朝" w:hAnsi="Arial" w:cs="Arial"/>
          <w:sz w:val="22"/>
          <w:lang w:eastAsia="ja-JP"/>
        </w:rPr>
        <w:t>.5.2.2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48B1F8E3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36148">
        <w:rPr>
          <w:rFonts w:ascii="Times New Roman" w:hAnsi="Times New Roman" w:cs="Times New Roman"/>
          <w:lang w:val="en-GB"/>
        </w:rPr>
        <w:t>5</w:t>
      </w:r>
      <w:r w:rsidRPr="00B41E64">
        <w:rPr>
          <w:rFonts w:ascii="Times New Roman" w:hAnsi="Times New Roman" w:cs="Times New Roman"/>
          <w:lang w:val="en-GB"/>
        </w:rPr>
        <w:t xml:space="preserve"> meeting, </w:t>
      </w:r>
      <w:r w:rsidR="00FF4DD6">
        <w:rPr>
          <w:rFonts w:ascii="Times New Roman" w:hAnsi="Times New Roman" w:cs="Times New Roman"/>
          <w:lang w:val="en-GB"/>
        </w:rPr>
        <w:t>the revised WID</w:t>
      </w:r>
      <w:r w:rsidRPr="00B41E64">
        <w:rPr>
          <w:rFonts w:ascii="Times New Roman" w:hAnsi="Times New Roman" w:cs="Times New Roman"/>
          <w:lang w:val="en-GB"/>
        </w:rPr>
        <w:t xml:space="preserve">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614BF9">
        <w:rPr>
          <w:rFonts w:ascii="Times New Roman" w:hAnsi="Times New Roman" w:cs="Times New Roman"/>
          <w:lang w:val="en-GB"/>
        </w:rPr>
        <w:t>2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19150F4B" w14:textId="101795CF" w:rsidR="00B3515E" w:rsidRPr="00B90432" w:rsidRDefault="00B90432" w:rsidP="00B90432">
      <w:pPr>
        <w:pStyle w:val="4"/>
        <w:numPr>
          <w:ilvl w:val="0"/>
          <w:numId w:val="0"/>
        </w:numPr>
        <w:ind w:left="864" w:hanging="864"/>
      </w:pPr>
      <w:bookmarkStart w:id="4" w:name="_Hlk171498993"/>
      <w:r>
        <w:t>2</w:t>
      </w:r>
      <w:r w:rsidR="00B3515E" w:rsidRPr="00C52CF6">
        <w:t xml:space="preserve">.1 </w:t>
      </w:r>
      <w:bookmarkEnd w:id="4"/>
      <w:r>
        <w:t xml:space="preserve">Working </w:t>
      </w:r>
      <w:r w:rsidR="00D45203">
        <w:t>A</w:t>
      </w:r>
      <w:r>
        <w:t>s</w:t>
      </w:r>
      <w:r w:rsidR="00D45203">
        <w:t>s</w:t>
      </w:r>
      <w:r>
        <w:t>umption</w:t>
      </w:r>
    </w:p>
    <w:p w14:paraId="2A881717" w14:textId="7DAD2F74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4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6C12A6">
        <w:rPr>
          <w:rFonts w:ascii="Times New Roman" w:hAnsi="Times New Roman" w:cs="Times New Roman"/>
        </w:rPr>
        <w:t>3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7AD582EA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D67AEC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07D29B1F" w14:textId="77777777" w:rsidR="002E199D" w:rsidRPr="009D5A44" w:rsidRDefault="002E199D" w:rsidP="00BF486A"/>
    <w:p w14:paraId="4002CDD9" w14:textId="3559C010" w:rsidR="00D45203" w:rsidRPr="00752C89" w:rsidRDefault="00D45203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 w:rsidR="00752C89">
        <w:t>2</w:t>
      </w:r>
      <w:r w:rsidRPr="00C52CF6">
        <w:t xml:space="preserve"> </w:t>
      </w:r>
      <w:r w:rsidR="00752C89">
        <w:t>Reference UE Architecture</w:t>
      </w:r>
    </w:p>
    <w:p w14:paraId="2815E729" w14:textId="10934BC6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 w:rsidRPr="00BE4C67">
        <w:rPr>
          <w:rFonts w:ascii="Times New Roman" w:hAnsi="Times New Roman" w:cs="Times New Roman"/>
        </w:rPr>
        <w:t>In RAN</w:t>
      </w:r>
      <w:r w:rsidR="0084228C" w:rsidRPr="00BE4C67">
        <w:rPr>
          <w:rFonts w:ascii="Times New Roman" w:hAnsi="Times New Roman" w:cs="Times New Roman"/>
        </w:rPr>
        <w:t>4</w:t>
      </w:r>
      <w:r w:rsidRPr="00BE4C67">
        <w:rPr>
          <w:rFonts w:ascii="Times New Roman" w:hAnsi="Times New Roman" w:cs="Times New Roman"/>
        </w:rPr>
        <w:t>#</w:t>
      </w:r>
      <w:r w:rsidR="00BE4C67" w:rsidRPr="00BE4C67">
        <w:rPr>
          <w:rFonts w:ascii="Times New Roman" w:hAnsi="Times New Roman" w:cs="Times New Roman"/>
        </w:rPr>
        <w:t>104-</w:t>
      </w:r>
      <w:r w:rsidR="00D025AB" w:rsidRPr="00BE4C67">
        <w:rPr>
          <w:rFonts w:ascii="Times New Roman" w:hAnsi="Times New Roman" w:cs="Times New Roman"/>
        </w:rPr>
        <w:t>bis</w:t>
      </w:r>
      <w:r w:rsidRPr="00BE4C67">
        <w:rPr>
          <w:rFonts w:ascii="Times New Roman" w:hAnsi="Times New Roman" w:cs="Times New Roman"/>
        </w:rPr>
        <w:t xml:space="preserve">, </w:t>
      </w:r>
      <w:r w:rsidR="009F1A5D" w:rsidRPr="00BE4C67">
        <w:rPr>
          <w:rFonts w:ascii="Times New Roman" w:hAnsi="Times New Roman" w:cs="Times New Roman"/>
        </w:rPr>
        <w:t>UE reference architecture</w:t>
      </w:r>
      <w:r w:rsidR="00347F49" w:rsidRPr="00BE4C67">
        <w:rPr>
          <w:rFonts w:ascii="Times New Roman" w:hAnsi="Times New Roman" w:cs="Times New Roman"/>
        </w:rPr>
        <w:t xml:space="preserve"> for Type 4b</w:t>
      </w:r>
      <w:r w:rsidR="00CB097A" w:rsidRPr="00BE4C67">
        <w:rPr>
          <w:rFonts w:ascii="Times New Roman" w:hAnsi="Times New Roman" w:cs="Times New Roman"/>
        </w:rPr>
        <w:t xml:space="preserve"> </w:t>
      </w:r>
      <w:r w:rsidR="00C22594" w:rsidRPr="00BE4C67">
        <w:rPr>
          <w:rFonts w:ascii="Times New Roman" w:hAnsi="Times New Roman" w:cs="Times New Roman"/>
        </w:rPr>
        <w:t>was</w:t>
      </w:r>
      <w:r w:rsidR="00CB097A" w:rsidRPr="00BE4C67">
        <w:rPr>
          <w:rFonts w:ascii="Times New Roman" w:hAnsi="Times New Roman" w:cs="Times New Roman"/>
        </w:rPr>
        <w:t xml:space="preserve"> proposed</w:t>
      </w:r>
      <w:r w:rsidR="0027000A" w:rsidRPr="00BE4C67">
        <w:rPr>
          <w:rFonts w:ascii="Times New Roman" w:hAnsi="Times New Roman" w:cs="Times New Roman"/>
        </w:rPr>
        <w:t xml:space="preserve"> as Rel-18</w:t>
      </w:r>
      <w:r w:rsidR="009F256E" w:rsidRPr="00BE4C67">
        <w:rPr>
          <w:rFonts w:ascii="Times New Roman" w:hAnsi="Times New Roman" w:cs="Times New Roman"/>
        </w:rPr>
        <w:t xml:space="preserve"> in Figure</w:t>
      </w:r>
      <w:r w:rsidR="0086434E" w:rsidRPr="00BE4C67">
        <w:rPr>
          <w:rFonts w:ascii="Times New Roman" w:hAnsi="Times New Roman" w:cs="Times New Roman"/>
        </w:rPr>
        <w:t>-</w:t>
      </w:r>
      <w:r w:rsidR="006871B7" w:rsidRPr="00BE4C67">
        <w:rPr>
          <w:rFonts w:ascii="Times New Roman" w:hAnsi="Times New Roman" w:cs="Times New Roman"/>
        </w:rPr>
        <w:t>1</w:t>
      </w:r>
      <w:r w:rsidR="00117258" w:rsidRPr="00BE4C67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5</w:t>
      </w:r>
      <w:r w:rsidR="00117258" w:rsidRPr="00BE4C67">
        <w:rPr>
          <w:rFonts w:ascii="Times New Roman" w:hAnsi="Times New Roman" w:cs="Times New Roman"/>
        </w:rPr>
        <w:t>]</w:t>
      </w:r>
      <w:r w:rsidR="00C22594" w:rsidRPr="00BE4C67">
        <w:rPr>
          <w:rFonts w:ascii="Times New Roman" w:hAnsi="Times New Roman" w:cs="Times New Roman"/>
        </w:rPr>
        <w:t xml:space="preserve">, and also it can be reused </w:t>
      </w:r>
      <w:r w:rsidR="0027000A" w:rsidRPr="00BE4C67">
        <w:rPr>
          <w:rFonts w:ascii="Times New Roman" w:hAnsi="Times New Roman" w:cs="Times New Roman"/>
        </w:rPr>
        <w:t>in Rel-19</w:t>
      </w:r>
      <w:r w:rsidRPr="00BE4C67">
        <w:rPr>
          <w:rFonts w:ascii="Times New Roman" w:hAnsi="Times New Roman" w:cs="Times New Roman"/>
        </w:rPr>
        <w:t>.</w:t>
      </w:r>
    </w:p>
    <w:p w14:paraId="5DB56C52" w14:textId="5729534F" w:rsidR="00E34E8B" w:rsidRDefault="00C921D0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55pt;height:156.05pt" o:ole="">
            <v:imagedata r:id="rId9" o:title=""/>
          </v:shape>
          <o:OLEObject Type="Embed" ProgID="Visio.Drawing.11" ShapeID="_x0000_i1025" DrawAspect="Content" ObjectID="_1789579451" r:id="rId10"/>
        </w:object>
      </w:r>
    </w:p>
    <w:p w14:paraId="32C3CB53" w14:textId="79B7344C" w:rsidR="0086434E" w:rsidRPr="00F212F3" w:rsidRDefault="0086434E" w:rsidP="00F212F3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2C502AD9" w14:textId="68139301" w:rsidR="000A7157" w:rsidRPr="00752C89" w:rsidRDefault="00752C89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3</w:t>
      </w:r>
      <w:r w:rsidRPr="00C52CF6">
        <w:t xml:space="preserve"> </w:t>
      </w:r>
      <w:r w:rsidRPr="00752C89">
        <w:t>New UE Capability for Type 4a/4b</w:t>
      </w:r>
    </w:p>
    <w:p w14:paraId="77A9F5E4" w14:textId="66222804" w:rsidR="00CF3AEA" w:rsidRDefault="00E63D35" w:rsidP="00CF3AE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 xml:space="preserve">ding UE capability, RAN4 conclude the </w:t>
      </w:r>
      <w:proofErr w:type="gramStart"/>
      <w:r w:rsidR="00D420D9">
        <w:rPr>
          <w:rFonts w:ascii="Times New Roman" w:hAnsi="Times New Roman" w:cs="Times New Roman"/>
        </w:rPr>
        <w:t>WF</w:t>
      </w:r>
      <w:r w:rsidR="002A6E67">
        <w:rPr>
          <w:rFonts w:ascii="Times New Roman" w:hAnsi="Times New Roman" w:cs="Times New Roman"/>
        </w:rPr>
        <w:t>[</w:t>
      </w:r>
      <w:proofErr w:type="gramEnd"/>
      <w:r w:rsidR="00996211">
        <w:rPr>
          <w:rFonts w:ascii="Times New Roman" w:hAnsi="Times New Roman" w:cs="Times New Roman"/>
        </w:rPr>
        <w:t>2</w:t>
      </w:r>
      <w:r w:rsidR="002A6E67">
        <w:rPr>
          <w:rFonts w:ascii="Times New Roman" w:hAnsi="Times New Roman" w:cs="Times New Roman"/>
        </w:rPr>
        <w:t>]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B32CC6">
        <w:rPr>
          <w:rFonts w:ascii="Times New Roman" w:hAnsi="Times New Roman" w:cs="Times New Roman"/>
        </w:rPr>
        <w:t xml:space="preserve"> as follows</w:t>
      </w:r>
      <w:r w:rsidR="000C0626">
        <w:rPr>
          <w:rFonts w:ascii="Times New Roman" w:hAnsi="Times New Roman" w:cs="Times New Roman"/>
        </w:rPr>
        <w:t>.</w:t>
      </w:r>
      <w:r w:rsidR="00B017E0">
        <w:rPr>
          <w:rFonts w:ascii="Times New Roman" w:hAnsi="Times New Roman" w:cs="Times New Roman"/>
        </w:rPr>
        <w:t xml:space="preserve"> </w:t>
      </w:r>
      <w:r w:rsidR="00E45644">
        <w:rPr>
          <w:rFonts w:ascii="Times New Roman" w:hAnsi="Times New Roman" w:cs="Times New Roman"/>
        </w:rPr>
        <w:t xml:space="preserve">In the last meeting, only one company </w:t>
      </w:r>
      <w:r w:rsidR="00B65C06">
        <w:rPr>
          <w:rFonts w:ascii="Times New Roman" w:hAnsi="Times New Roman" w:cs="Times New Roman"/>
        </w:rPr>
        <w:t>mentioned that Type 4a can be for both EN-DC and NR-CA</w:t>
      </w:r>
      <w:r w:rsidR="00CF3AEA">
        <w:rPr>
          <w:rFonts w:ascii="Times New Roman" w:hAnsi="Times New Roman" w:cs="Times New Roman"/>
        </w:rPr>
        <w:t>, therefore RAN4 couldn</w:t>
      </w:r>
      <w:r w:rsidR="00A40ECF">
        <w:rPr>
          <w:rFonts w:ascii="Times New Roman" w:hAnsi="Times New Roman" w:cs="Times New Roman"/>
        </w:rPr>
        <w:t>’</w:t>
      </w:r>
      <w:r w:rsidR="00CF3AEA">
        <w:rPr>
          <w:rFonts w:ascii="Times New Roman" w:hAnsi="Times New Roman" w:cs="Times New Roman"/>
        </w:rPr>
        <w:t xml:space="preserve">t agree </w:t>
      </w:r>
      <w:r w:rsidR="007932EC">
        <w:rPr>
          <w:rFonts w:ascii="Times New Roman" w:hAnsi="Times New Roman" w:cs="Times New Roman"/>
        </w:rPr>
        <w:t>the following Issue 2-3-1.</w:t>
      </w:r>
    </w:p>
    <w:p w14:paraId="56D739E9" w14:textId="77777777" w:rsidR="00FC1014" w:rsidRDefault="00FC1014" w:rsidP="0013258D">
      <w:pPr>
        <w:ind w:firstLineChars="50" w:firstLine="105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774327" w14:paraId="3B9F932F" w14:textId="77777777" w:rsidTr="00E906EE">
        <w:tc>
          <w:tcPr>
            <w:tcW w:w="8296" w:type="dxa"/>
          </w:tcPr>
          <w:p w14:paraId="725160E7" w14:textId="03634962" w:rsidR="00E906EE" w:rsidRPr="00774327" w:rsidRDefault="00E906EE" w:rsidP="00E906EE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bookmarkStart w:id="5" w:name="_Hlk172280298"/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&lt; </w:t>
            </w:r>
            <w:r w:rsidR="00962985" w:rsidRPr="00962985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Issue 2-3-1:  New UE Capability for Type 4a(6Rx/UE) and 4b(8Rx/UE) for EN-DC/NR-CA </w:t>
            </w:r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&gt;</w:t>
            </w:r>
          </w:p>
          <w:p w14:paraId="36FF7834" w14:textId="43A3DF4A" w:rsidR="00E906EE" w:rsidRPr="00774327" w:rsidRDefault="00D619D5" w:rsidP="00E906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19D5">
              <w:rPr>
                <w:rFonts w:ascii="Times New Roman" w:hAnsi="Times New Roman" w:cs="Times New Roman"/>
                <w:b/>
                <w:sz w:val="18"/>
                <w:szCs w:val="18"/>
              </w:rPr>
              <w:t>Tentative agreement:</w:t>
            </w:r>
          </w:p>
          <w:p w14:paraId="7E98C330" w14:textId="73F044B6" w:rsidR="00774327" w:rsidRPr="00C50BA4" w:rsidRDefault="00C50BA4" w:rsidP="00C50BA4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C50BA4">
              <w:rPr>
                <w:rFonts w:ascii="Times New Roman" w:hAnsi="Times New Roman" w:cs="Times New Roman"/>
                <w:sz w:val="18"/>
                <w:szCs w:val="18"/>
              </w:rPr>
              <w:t>Define one capability for NR CA and one UE capability for EN-DC</w:t>
            </w:r>
          </w:p>
          <w:p w14:paraId="557D1BC7" w14:textId="045ECBC1" w:rsidR="00774327" w:rsidRPr="00AA01D5" w:rsidRDefault="00143554" w:rsidP="003959B2">
            <w:pPr>
              <w:pStyle w:val="a8"/>
              <w:numPr>
                <w:ilvl w:val="1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3554">
              <w:rPr>
                <w:rFonts w:ascii="Times New Roman" w:hAnsi="Times New Roman" w:cs="Times New Roman"/>
                <w:sz w:val="18"/>
                <w:szCs w:val="18"/>
              </w:rPr>
              <w:t>FFS on how to differentiate type 4a and 4b.</w:t>
            </w:r>
          </w:p>
        </w:tc>
      </w:tr>
      <w:bookmarkEnd w:id="5"/>
    </w:tbl>
    <w:p w14:paraId="356D70EB" w14:textId="77777777" w:rsidR="00AC4B39" w:rsidRDefault="00AC4B39" w:rsidP="00220BBB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07D08E54" w14:textId="0928062B" w:rsidR="006A20A0" w:rsidRDefault="00053B0A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9F548F">
        <w:rPr>
          <w:rFonts w:ascii="Times New Roman" w:hAnsi="Times New Roman" w:cs="Times New Roman"/>
        </w:rPr>
        <w:t>n the</w:t>
      </w:r>
      <w:r w:rsidR="00817128">
        <w:rPr>
          <w:rFonts w:ascii="Times New Roman" w:hAnsi="Times New Roman" w:cs="Times New Roman"/>
        </w:rPr>
        <w:t xml:space="preserve"> last meeting</w:t>
      </w:r>
      <w:r w:rsidR="009F548F">
        <w:rPr>
          <w:rFonts w:ascii="Times New Roman" w:hAnsi="Times New Roman" w:cs="Times New Roman"/>
        </w:rPr>
        <w:t>,</w:t>
      </w:r>
      <w:r w:rsidR="00817128">
        <w:rPr>
          <w:rFonts w:ascii="Times New Roman" w:hAnsi="Times New Roman" w:cs="Times New Roman"/>
        </w:rPr>
        <w:t xml:space="preserve"> </w:t>
      </w:r>
      <w:r w:rsidR="009F548F">
        <w:rPr>
          <w:rFonts w:ascii="Times New Roman" w:hAnsi="Times New Roman" w:cs="Times New Roman"/>
        </w:rPr>
        <w:t>RAN4 discussed whether</w:t>
      </w:r>
      <w:r w:rsidR="00817128">
        <w:rPr>
          <w:rFonts w:ascii="Times New Roman" w:hAnsi="Times New Roman" w:cs="Times New Roman"/>
        </w:rPr>
        <w:t xml:space="preserve"> there is no need to distinguish Type 4a and Type 4b, indication of Type</w:t>
      </w:r>
      <w:r w:rsidR="00BA5794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4b would be enough and Type</w:t>
      </w:r>
      <w:r w:rsidR="00BA5794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 can be discarded for EN-DC.</w:t>
      </w:r>
      <w:r w:rsidR="00A30AB6">
        <w:rPr>
          <w:rFonts w:ascii="ＭＳ 明朝" w:eastAsia="ＭＳ 明朝" w:hAnsi="ＭＳ 明朝" w:cs="Times New Roman" w:hint="eastAsia"/>
          <w:lang w:eastAsia="ja-JP"/>
        </w:rPr>
        <w:t xml:space="preserve"> </w:t>
      </w:r>
      <w:r w:rsidR="00A30AB6">
        <w:rPr>
          <w:rFonts w:ascii="Times New Roman" w:hAnsi="Times New Roman" w:cs="Times New Roman"/>
        </w:rPr>
        <w:t>On the other hand</w:t>
      </w:r>
      <w:r w:rsidR="00817128">
        <w:rPr>
          <w:rFonts w:ascii="Times New Roman" w:hAnsi="Times New Roman" w:cs="Times New Roman"/>
        </w:rPr>
        <w:t>, Type</w:t>
      </w:r>
      <w:r w:rsidR="00A30AB6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</w:t>
      </w:r>
      <w:r w:rsidR="00A30AB6">
        <w:rPr>
          <w:rFonts w:ascii="Times New Roman" w:hAnsi="Times New Roman" w:cs="Times New Roman"/>
        </w:rPr>
        <w:t xml:space="preserve"> and </w:t>
      </w:r>
      <w:r w:rsidR="00817128">
        <w:rPr>
          <w:rFonts w:ascii="Times New Roman" w:hAnsi="Times New Roman" w:cs="Times New Roman"/>
        </w:rPr>
        <w:t>4b ha</w:t>
      </w:r>
      <w:r w:rsidR="00BA5794">
        <w:rPr>
          <w:rFonts w:ascii="Times New Roman" w:hAnsi="Times New Roman" w:cs="Times New Roman"/>
        </w:rPr>
        <w:t>ve</w:t>
      </w:r>
      <w:r w:rsidR="00817128">
        <w:rPr>
          <w:rFonts w:ascii="Times New Roman" w:hAnsi="Times New Roman" w:cs="Times New Roman"/>
        </w:rPr>
        <w:t xml:space="preserve"> already been agreed in Rel-18 for EN-</w:t>
      </w:r>
      <w:proofErr w:type="gramStart"/>
      <w:r w:rsidR="00817128">
        <w:rPr>
          <w:rFonts w:ascii="Times New Roman" w:hAnsi="Times New Roman" w:cs="Times New Roman"/>
        </w:rPr>
        <w:t>DC</w:t>
      </w:r>
      <w:r w:rsidR="00817128" w:rsidRPr="00E56420">
        <w:rPr>
          <w:rFonts w:ascii="Times New Roman" w:hAnsi="Times New Roman" w:cs="Times New Roman"/>
        </w:rPr>
        <w:t>[</w:t>
      </w:r>
      <w:proofErr w:type="gramEnd"/>
      <w:r w:rsidR="00187058" w:rsidRPr="00E56420">
        <w:rPr>
          <w:rFonts w:ascii="Times New Roman" w:eastAsia="ＭＳ 明朝" w:hAnsi="Times New Roman" w:cs="Times New Roman"/>
          <w:lang w:eastAsia="ja-JP"/>
        </w:rPr>
        <w:t>4</w:t>
      </w:r>
      <w:r w:rsidR="00817128" w:rsidRPr="00E56420">
        <w:rPr>
          <w:rFonts w:ascii="Times New Roman" w:hAnsi="Times New Roman" w:cs="Times New Roman"/>
        </w:rPr>
        <w:t>]</w:t>
      </w:r>
      <w:r w:rsidR="00817128">
        <w:rPr>
          <w:rFonts w:ascii="Times New Roman" w:hAnsi="Times New Roman" w:cs="Times New Roman"/>
        </w:rPr>
        <w:t xml:space="preserve">, </w:t>
      </w:r>
      <w:r w:rsidR="00A30AB6">
        <w:rPr>
          <w:rFonts w:ascii="Times New Roman" w:hAnsi="Times New Roman" w:cs="Times New Roman"/>
        </w:rPr>
        <w:t>furthermore</w:t>
      </w:r>
      <w:r w:rsidR="001F2422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 xml:space="preserve">4Rx is </w:t>
      </w:r>
      <w:r w:rsidR="001F2422">
        <w:rPr>
          <w:rFonts w:ascii="Times New Roman" w:hAnsi="Times New Roman" w:cs="Times New Roman"/>
        </w:rPr>
        <w:t>an option</w:t>
      </w:r>
      <w:r w:rsidR="00817128">
        <w:rPr>
          <w:rFonts w:ascii="Times New Roman" w:hAnsi="Times New Roman" w:cs="Times New Roman"/>
        </w:rPr>
        <w:t xml:space="preserve"> for </w:t>
      </w:r>
      <w:r w:rsidR="00A30AB6">
        <w:rPr>
          <w:rFonts w:ascii="Times New Roman" w:hAnsi="Times New Roman" w:cs="Times New Roman"/>
        </w:rPr>
        <w:t>band 42</w:t>
      </w:r>
      <w:r w:rsidR="001F2422">
        <w:rPr>
          <w:rFonts w:ascii="Times New Roman" w:hAnsi="Times New Roman" w:cs="Times New Roman"/>
        </w:rPr>
        <w:t xml:space="preserve"> different from n77/n78</w:t>
      </w:r>
      <w:r w:rsidR="00A30AB6">
        <w:rPr>
          <w:rFonts w:ascii="Times New Roman" w:hAnsi="Times New Roman" w:cs="Times New Roman"/>
        </w:rPr>
        <w:t xml:space="preserve"> and this also means that there is a difference of RF requirement for band 42 between 2Rx and 4Rx as shown in the </w:t>
      </w:r>
      <w:r w:rsidR="00FF02D6">
        <w:rPr>
          <w:rFonts w:ascii="Times New Roman" w:hAnsi="Times New Roman" w:cs="Times New Roman"/>
        </w:rPr>
        <w:t xml:space="preserve">following </w:t>
      </w:r>
      <w:r w:rsidR="00A30AB6">
        <w:rPr>
          <w:rFonts w:ascii="Times New Roman" w:hAnsi="Times New Roman" w:cs="Times New Roman"/>
        </w:rPr>
        <w:t>table. Therefore,</w:t>
      </w:r>
      <w:r w:rsidR="00817128">
        <w:rPr>
          <w:rFonts w:ascii="Times New Roman" w:hAnsi="Times New Roman" w:cs="Times New Roman"/>
        </w:rPr>
        <w:t xml:space="preserve"> we prefer to keep Type</w:t>
      </w:r>
      <w:r w:rsidR="00A30AB6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 for EN-DC</w:t>
      </w:r>
      <w:r w:rsidR="00A30AB6">
        <w:rPr>
          <w:rFonts w:ascii="Times New Roman" w:hAnsi="Times New Roman" w:cs="Times New Roman"/>
        </w:rPr>
        <w:t xml:space="preserve"> not</w:t>
      </w:r>
      <w:r w:rsidR="00817128">
        <w:rPr>
          <w:rFonts w:ascii="Times New Roman" w:hAnsi="Times New Roman" w:cs="Times New Roman"/>
        </w:rPr>
        <w:t xml:space="preserve"> to </w:t>
      </w:r>
      <w:r w:rsidR="00A30AB6">
        <w:rPr>
          <w:rFonts w:ascii="Times New Roman" w:hAnsi="Times New Roman" w:cs="Times New Roman"/>
        </w:rPr>
        <w:t>exclude a possibility of UE implementation</w:t>
      </w:r>
      <w:r w:rsidR="00817128">
        <w:rPr>
          <w:rFonts w:ascii="Times New Roman" w:hAnsi="Times New Roman" w:cs="Times New Roman"/>
        </w:rPr>
        <w:t>.</w:t>
      </w:r>
    </w:p>
    <w:p w14:paraId="3C3CF476" w14:textId="3BD246F5" w:rsidR="008712DA" w:rsidRPr="00E56420" w:rsidRDefault="005B3348" w:rsidP="008712DA">
      <w:pPr>
        <w:pStyle w:val="TH"/>
        <w:rPr>
          <w:sz w:val="18"/>
          <w:szCs w:val="18"/>
        </w:rPr>
      </w:pPr>
      <w:bookmarkStart w:id="6" w:name="_CRTable7_3_11"/>
      <w:r w:rsidRPr="00E56420">
        <w:rPr>
          <w:sz w:val="18"/>
          <w:szCs w:val="18"/>
        </w:rPr>
        <w:t xml:space="preserve">TS36.101 v16.20.0 </w:t>
      </w:r>
      <w:r w:rsidR="008712DA" w:rsidRPr="00E56420">
        <w:rPr>
          <w:sz w:val="18"/>
          <w:szCs w:val="18"/>
        </w:rPr>
        <w:t xml:space="preserve">Table </w:t>
      </w:r>
      <w:bookmarkEnd w:id="6"/>
      <w:r w:rsidR="008712DA" w:rsidRPr="00E56420">
        <w:rPr>
          <w:sz w:val="18"/>
          <w:szCs w:val="18"/>
        </w:rPr>
        <w:t>7.3.1-1: Reference sensitivity QPSK P</w:t>
      </w:r>
      <w:r w:rsidR="008712DA" w:rsidRPr="00E56420">
        <w:rPr>
          <w:sz w:val="18"/>
          <w:szCs w:val="18"/>
          <w:vertAlign w:val="subscript"/>
        </w:rPr>
        <w:t>REFSENS</w:t>
      </w:r>
    </w:p>
    <w:tbl>
      <w:tblPr>
        <w:tblW w:w="7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8712DA" w:rsidRPr="00357635" w14:paraId="0CB57F2F" w14:textId="77777777" w:rsidTr="008712DA">
        <w:trPr>
          <w:trHeight w:val="255"/>
          <w:jc w:val="center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EC9F" w14:textId="77777777" w:rsidR="008712DA" w:rsidRPr="00E56420" w:rsidRDefault="008712DA" w:rsidP="00002F09">
            <w:pPr>
              <w:pStyle w:val="TAH"/>
              <w:rPr>
                <w:rFonts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Channel bandwidth</w:t>
            </w:r>
          </w:p>
        </w:tc>
      </w:tr>
      <w:tr w:rsidR="008712DA" w:rsidRPr="00357635" w14:paraId="77CA5DC9" w14:textId="77777777" w:rsidTr="008712DA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9DCE55F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E-UTRA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8494D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1.4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800D601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3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31EC5B1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5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E9315A2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10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B1A4C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15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0AE6E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20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48A40D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Duplex Mode</w:t>
            </w:r>
          </w:p>
        </w:tc>
      </w:tr>
      <w:tr w:rsidR="008712DA" w:rsidRPr="00357635" w14:paraId="2078861C" w14:textId="77777777" w:rsidTr="00E56420">
        <w:trPr>
          <w:trHeight w:val="42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11DDD8D5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41AE8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218DA40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E7983E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cs="Arial"/>
                <w:sz w:val="16"/>
                <w:szCs w:val="18"/>
                <w:lang w:eastAsia="zh-CN"/>
              </w:rPr>
              <w:t>-99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6C6B0D3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</w:t>
            </w:r>
            <w:r w:rsidRPr="00E56420">
              <w:rPr>
                <w:rFonts w:cs="Arial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F7A826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-94.2</w:t>
            </w:r>
          </w:p>
        </w:tc>
        <w:tc>
          <w:tcPr>
            <w:tcW w:w="850" w:type="dxa"/>
            <w:shd w:val="clear" w:color="auto" w:fill="auto"/>
          </w:tcPr>
          <w:p w14:paraId="59EA0EC6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</w:t>
            </w:r>
            <w:r w:rsidRPr="00E56420">
              <w:rPr>
                <w:rFonts w:cs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459BD9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TDD</w:t>
            </w:r>
          </w:p>
        </w:tc>
      </w:tr>
    </w:tbl>
    <w:p w14:paraId="4C30835A" w14:textId="676D0048" w:rsidR="008712DA" w:rsidRDefault="008712DA" w:rsidP="0081712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2464CA3B" w14:textId="4486D679" w:rsidR="008712DA" w:rsidRPr="00E56420" w:rsidRDefault="005B3348" w:rsidP="008712DA">
      <w:pPr>
        <w:pStyle w:val="TH"/>
        <w:rPr>
          <w:sz w:val="18"/>
          <w:szCs w:val="18"/>
          <w:vertAlign w:val="subscript"/>
        </w:rPr>
      </w:pPr>
      <w:r w:rsidRPr="00E56420">
        <w:rPr>
          <w:sz w:val="18"/>
          <w:szCs w:val="18"/>
        </w:rPr>
        <w:t xml:space="preserve">TS36.101 v16.20.0 </w:t>
      </w:r>
      <w:r w:rsidR="008712DA" w:rsidRPr="00E56420">
        <w:rPr>
          <w:sz w:val="18"/>
          <w:szCs w:val="18"/>
        </w:rPr>
        <w:t>Table 7.3.1-1a: ΔR</w:t>
      </w:r>
      <w:r w:rsidR="008712DA" w:rsidRPr="00E56420">
        <w:rPr>
          <w:sz w:val="18"/>
          <w:szCs w:val="18"/>
          <w:vertAlign w:val="subscript"/>
        </w:rPr>
        <w:t>IB,4R</w:t>
      </w:r>
    </w:p>
    <w:tbl>
      <w:tblPr>
        <w:tblW w:w="737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663"/>
      </w:tblGrid>
      <w:tr w:rsidR="008712DA" w:rsidRPr="00357635" w14:paraId="59448B8E" w14:textId="77777777" w:rsidTr="00ED1B86">
        <w:tc>
          <w:tcPr>
            <w:tcW w:w="3708" w:type="dxa"/>
          </w:tcPr>
          <w:p w14:paraId="179C5B3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E-UTRA Band</w:t>
            </w:r>
          </w:p>
        </w:tc>
        <w:tc>
          <w:tcPr>
            <w:tcW w:w="3663" w:type="dxa"/>
          </w:tcPr>
          <w:p w14:paraId="64638725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ΔR</w:t>
            </w:r>
            <w:r w:rsidRPr="00E56420">
              <w:rPr>
                <w:rFonts w:eastAsia="ＭＳ 明朝" w:cs="Arial"/>
                <w:sz w:val="16"/>
                <w:szCs w:val="18"/>
                <w:vertAlign w:val="subscript"/>
              </w:rPr>
              <w:t>IB,4R</w:t>
            </w:r>
            <w:r w:rsidRPr="00E56420">
              <w:rPr>
                <w:rFonts w:eastAsia="ＭＳ 明朝" w:cs="Arial"/>
                <w:sz w:val="16"/>
                <w:szCs w:val="18"/>
              </w:rPr>
              <w:t xml:space="preserve"> [dB]</w:t>
            </w:r>
          </w:p>
        </w:tc>
      </w:tr>
      <w:tr w:rsidR="008712DA" w:rsidRPr="00357635" w14:paraId="2815B6D1" w14:textId="77777777" w:rsidTr="00ED1B86">
        <w:tc>
          <w:tcPr>
            <w:tcW w:w="3708" w:type="dxa"/>
            <w:vAlign w:val="center"/>
          </w:tcPr>
          <w:p w14:paraId="35AA9CC1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1, 2, 3, 4, 7, 20, 21, 25, 30, 34, 39, 40, 41, 66</w:t>
            </w:r>
          </w:p>
        </w:tc>
        <w:tc>
          <w:tcPr>
            <w:tcW w:w="3663" w:type="dxa"/>
          </w:tcPr>
          <w:p w14:paraId="6D4C6D9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- 2.7</w:t>
            </w:r>
          </w:p>
        </w:tc>
      </w:tr>
      <w:tr w:rsidR="008712DA" w:rsidRPr="00357635" w14:paraId="35A5B780" w14:textId="77777777" w:rsidTr="00ED1B86">
        <w:tc>
          <w:tcPr>
            <w:tcW w:w="3708" w:type="dxa"/>
            <w:vAlign w:val="center"/>
          </w:tcPr>
          <w:p w14:paraId="64132BCB" w14:textId="77777777" w:rsidR="008712DA" w:rsidRPr="00E56420" w:rsidRDefault="008712DA" w:rsidP="00002F09">
            <w:pPr>
              <w:pStyle w:val="TAC"/>
              <w:rPr>
                <w:rFonts w:eastAsia="Calibri"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42, 43, 52</w:t>
            </w:r>
          </w:p>
        </w:tc>
        <w:tc>
          <w:tcPr>
            <w:tcW w:w="3663" w:type="dxa"/>
          </w:tcPr>
          <w:p w14:paraId="4E83E99B" w14:textId="77777777" w:rsidR="008712DA" w:rsidRPr="00E56420" w:rsidRDefault="008712DA" w:rsidP="00002F09">
            <w:pPr>
              <w:pStyle w:val="TAC"/>
              <w:rPr>
                <w:rFonts w:eastAsia="SimSun" w:cs="Arial"/>
                <w:sz w:val="16"/>
                <w:szCs w:val="18"/>
                <w:lang w:eastAsia="zh-CN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- 2.</w:t>
            </w:r>
            <w:r w:rsidRPr="00E56420">
              <w:rPr>
                <w:rFonts w:eastAsia="SimSun" w:cs="Arial"/>
                <w:sz w:val="16"/>
                <w:szCs w:val="18"/>
                <w:lang w:eastAsia="zh-CN"/>
              </w:rPr>
              <w:t>2</w:t>
            </w:r>
          </w:p>
        </w:tc>
      </w:tr>
    </w:tbl>
    <w:p w14:paraId="5BB0B035" w14:textId="77777777" w:rsidR="008712DA" w:rsidRDefault="008712DA" w:rsidP="0081712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72C9848D" w14:textId="641A54EF" w:rsidR="00E64AA3" w:rsidRDefault="00053B0A" w:rsidP="00BB0A6A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Additionally</w:t>
      </w:r>
      <w:r w:rsidR="00BB0A6A">
        <w:rPr>
          <w:rFonts w:ascii="Times New Roman" w:hAnsi="Times New Roman" w:cs="Times New Roman"/>
        </w:rPr>
        <w:t xml:space="preserve">, the </w:t>
      </w:r>
      <w:proofErr w:type="gramStart"/>
      <w:r w:rsidR="00BB0A6A">
        <w:rPr>
          <w:rFonts w:ascii="Times New Roman" w:hAnsi="Times New Roman" w:cs="Times New Roman"/>
        </w:rPr>
        <w:t>WID</w:t>
      </w:r>
      <w:r w:rsidR="005C2316">
        <w:rPr>
          <w:rFonts w:ascii="Times New Roman" w:hAnsi="Times New Roman" w:cs="Times New Roman"/>
        </w:rPr>
        <w:t>[</w:t>
      </w:r>
      <w:proofErr w:type="gramEnd"/>
      <w:r w:rsidR="005C2316">
        <w:rPr>
          <w:rFonts w:ascii="Times New Roman" w:hAnsi="Times New Roman" w:cs="Times New Roman"/>
        </w:rPr>
        <w:t>1]</w:t>
      </w:r>
      <w:r w:rsidR="005B58D4">
        <w:rPr>
          <w:rFonts w:ascii="Times New Roman" w:hAnsi="Times New Roman" w:cs="Times New Roman"/>
        </w:rPr>
        <w:t xml:space="preserve"> </w:t>
      </w:r>
      <w:r w:rsidR="00E376B9">
        <w:rPr>
          <w:rFonts w:ascii="Times New Roman" w:hAnsi="Times New Roman" w:cs="Times New Roman"/>
        </w:rPr>
        <w:t xml:space="preserve">is </w:t>
      </w:r>
      <w:r w:rsidR="005B58D4">
        <w:rPr>
          <w:rFonts w:ascii="Times New Roman" w:hAnsi="Times New Roman" w:cs="Times New Roman"/>
        </w:rPr>
        <w:t>clear</w:t>
      </w:r>
      <w:r w:rsidR="00E64AA3">
        <w:rPr>
          <w:rFonts w:ascii="Times New Roman" w:hAnsi="Times New Roman" w:cs="Times New Roman"/>
        </w:rPr>
        <w:t>ly stated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64AA3" w:rsidRPr="007F267F" w14:paraId="3D6E2373" w14:textId="77777777" w:rsidTr="00E64AA3">
        <w:tc>
          <w:tcPr>
            <w:tcW w:w="8296" w:type="dxa"/>
          </w:tcPr>
          <w:p w14:paraId="7CA768D8" w14:textId="16A311BA" w:rsidR="00E64AA3" w:rsidRPr="007F267F" w:rsidRDefault="007F267F" w:rsidP="00BB0A6A">
            <w:pPr>
              <w:spacing w:afterLines="50" w:after="156"/>
              <w:rPr>
                <w:rFonts w:ascii="Times New Roman" w:hAnsi="Times New Roman" w:cs="Times New Roman"/>
                <w:sz w:val="18"/>
                <w:szCs w:val="20"/>
              </w:rPr>
            </w:pPr>
            <w:r w:rsidRPr="007F267F">
              <w:rPr>
                <w:rFonts w:ascii="Times New Roman" w:hAnsi="Times New Roman" w:cs="Times New Roman"/>
                <w:sz w:val="18"/>
                <w:szCs w:val="20"/>
              </w:rPr>
              <w:t>Note: UE types are defined in R4-2217734 (WF on NonCol_intraB_ENDC_NR_CA for New Type UE).</w:t>
            </w:r>
          </w:p>
        </w:tc>
      </w:tr>
    </w:tbl>
    <w:p w14:paraId="68F20746" w14:textId="0D590749" w:rsidR="00BB0A6A" w:rsidRDefault="00BC149D" w:rsidP="00BB0A6A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BB0A6A">
        <w:rPr>
          <w:rFonts w:ascii="Times New Roman" w:hAnsi="Times New Roman" w:cs="Times New Roman"/>
        </w:rPr>
        <w:t>ur understanding is</w:t>
      </w:r>
      <w:r>
        <w:rPr>
          <w:rFonts w:ascii="Times New Roman" w:hAnsi="Times New Roman" w:cs="Times New Roman"/>
        </w:rPr>
        <w:t xml:space="preserve"> that</w:t>
      </w:r>
      <w:r w:rsidR="00BB0A6A">
        <w:rPr>
          <w:rFonts w:ascii="Times New Roman" w:hAnsi="Times New Roman" w:cs="Times New Roman"/>
        </w:rPr>
        <w:t xml:space="preserve"> UE types is intended for UE capability types. R4-2217734 </w:t>
      </w:r>
      <w:r w:rsidR="00E376B9">
        <w:rPr>
          <w:rFonts w:ascii="Times New Roman" w:hAnsi="Times New Roman" w:cs="Times New Roman"/>
        </w:rPr>
        <w:t xml:space="preserve">is </w:t>
      </w:r>
      <w:r w:rsidR="00BB0A6A">
        <w:rPr>
          <w:rFonts w:ascii="Times New Roman" w:hAnsi="Times New Roman" w:cs="Times New Roman"/>
        </w:rPr>
        <w:t>clearly stated that Type</w:t>
      </w:r>
      <w:r w:rsidR="005644DA">
        <w:rPr>
          <w:rFonts w:ascii="Times New Roman" w:hAnsi="Times New Roman" w:cs="Times New Roman"/>
        </w:rPr>
        <w:t xml:space="preserve"> </w:t>
      </w:r>
      <w:r w:rsidR="00BB0A6A">
        <w:rPr>
          <w:rFonts w:ascii="Times New Roman" w:hAnsi="Times New Roman" w:cs="Times New Roman"/>
        </w:rPr>
        <w:t>4a is for EN-DC only, hence</w:t>
      </w:r>
      <w:r w:rsidR="004708CE">
        <w:rPr>
          <w:rFonts w:ascii="Times New Roman" w:hAnsi="Times New Roman" w:cs="Times New Roman"/>
        </w:rPr>
        <w:t xml:space="preserve"> RAN4 should align to </w:t>
      </w:r>
      <w:r w:rsidR="007E0F39">
        <w:rPr>
          <w:rFonts w:ascii="Times New Roman" w:hAnsi="Times New Roman" w:cs="Times New Roman"/>
        </w:rPr>
        <w:t xml:space="preserve">WID and doesn’t need to discuss reverting </w:t>
      </w:r>
      <w:r w:rsidR="009B6765">
        <w:rPr>
          <w:rFonts w:ascii="Times New Roman" w:hAnsi="Times New Roman" w:cs="Times New Roman"/>
        </w:rPr>
        <w:t>the RAN level agreement now</w:t>
      </w:r>
      <w:r w:rsidR="00BB0A6A">
        <w:rPr>
          <w:rFonts w:ascii="Times New Roman" w:hAnsi="Times New Roman" w:cs="Times New Roman"/>
        </w:rPr>
        <w:t>.</w:t>
      </w:r>
    </w:p>
    <w:p w14:paraId="0513F030" w14:textId="77777777" w:rsidR="00BB0A6A" w:rsidRPr="00BB0A6A" w:rsidRDefault="00BB0A6A" w:rsidP="0081712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43AB6210" w14:textId="77777777" w:rsidR="00A4022D" w:rsidRDefault="00817128" w:rsidP="00BA5794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7" w:name="_Hlk172215789"/>
      <w:r>
        <w:rPr>
          <w:rFonts w:ascii="Times New Roman" w:hAnsi="Times New Roman" w:cs="Times New Roman"/>
          <w:b/>
          <w:bCs/>
          <w:i/>
          <w:iCs/>
        </w:rPr>
        <w:t>Proposal 1:</w:t>
      </w:r>
    </w:p>
    <w:p w14:paraId="397C7266" w14:textId="203C4838" w:rsidR="00817128" w:rsidRDefault="004E0E76" w:rsidP="00A4022D">
      <w:pPr>
        <w:pStyle w:val="a8"/>
        <w:numPr>
          <w:ilvl w:val="0"/>
          <w:numId w:val="33"/>
        </w:numPr>
        <w:spacing w:afterLines="50" w:after="156"/>
        <w:ind w:firstLineChars="0"/>
        <w:rPr>
          <w:rFonts w:ascii="Times New Roman" w:hAnsi="Times New Roman" w:cs="Times New Roman"/>
          <w:b/>
          <w:bCs/>
          <w:i/>
          <w:iCs/>
        </w:rPr>
      </w:pPr>
      <w:r w:rsidRPr="00A4022D">
        <w:rPr>
          <w:rFonts w:ascii="Times New Roman" w:hAnsi="Times New Roman" w:cs="Times New Roman"/>
          <w:b/>
          <w:bCs/>
          <w:i/>
          <w:iCs/>
        </w:rPr>
        <w:t>Define one capability for NR CA and one UE capability for EN-DC</w:t>
      </w:r>
    </w:p>
    <w:p w14:paraId="70D97B41" w14:textId="56D00D2E" w:rsidR="00B3396E" w:rsidRPr="000409F9" w:rsidRDefault="00154357" w:rsidP="0086286F">
      <w:pPr>
        <w:pStyle w:val="a8"/>
        <w:numPr>
          <w:ilvl w:val="1"/>
          <w:numId w:val="33"/>
        </w:numPr>
        <w:spacing w:afterLines="50" w:after="156"/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D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ifferentiate Type 4a and 4b by UE Capability</w:t>
      </w:r>
      <w:r w:rsidR="00D232C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for EN-DC</w:t>
      </w:r>
    </w:p>
    <w:p w14:paraId="2CC0165D" w14:textId="58CB077B" w:rsidR="000409F9" w:rsidRPr="00154357" w:rsidRDefault="00BD105A" w:rsidP="0086286F">
      <w:pPr>
        <w:pStyle w:val="a8"/>
        <w:numPr>
          <w:ilvl w:val="1"/>
          <w:numId w:val="33"/>
        </w:numPr>
        <w:spacing w:afterLines="50" w:after="156"/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O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nly Type 4b for NR-CA</w:t>
      </w:r>
      <w:r w:rsidR="00096C7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, not differentiate Type 4a and 4b for</w:t>
      </w:r>
      <w:r w:rsidR="0090174D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NR-CA</w:t>
      </w:r>
    </w:p>
    <w:p w14:paraId="511AEB15" w14:textId="1A8F28E7" w:rsidR="00154357" w:rsidRPr="00A4022D" w:rsidRDefault="00D232C7" w:rsidP="00A4022D">
      <w:pPr>
        <w:pStyle w:val="a8"/>
        <w:numPr>
          <w:ilvl w:val="0"/>
          <w:numId w:val="33"/>
        </w:numPr>
        <w:spacing w:afterLines="50" w:after="156"/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S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pecific UE Capability’s design up to RAN2</w:t>
      </w:r>
    </w:p>
    <w:bookmarkEnd w:id="7"/>
    <w:p w14:paraId="581310F1" w14:textId="6C4C0297" w:rsidR="0060582C" w:rsidRDefault="0060582C" w:rsidP="0060582C"/>
    <w:p w14:paraId="17DD0B61" w14:textId="6793DEE9" w:rsidR="00752C89" w:rsidRPr="00752C89" w:rsidRDefault="00752C89" w:rsidP="00752C89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4</w:t>
      </w:r>
      <w:r w:rsidRPr="00C52CF6">
        <w:t xml:space="preserve"> </w:t>
      </w:r>
      <w:r w:rsidRPr="00752C89">
        <w:t>New BS signaling for Type 4a/4b</w:t>
      </w:r>
    </w:p>
    <w:p w14:paraId="4C5349FC" w14:textId="7E44393A" w:rsidR="00530DA9" w:rsidRPr="005F50E3" w:rsidRDefault="00530DA9" w:rsidP="005F50E3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Rel-18, RAN2 </w:t>
      </w:r>
      <w:r w:rsidR="00BC2A9A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BS signaling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530DA9">
        <w:rPr>
          <w:rFonts w:ascii="Times New Roman" w:hAnsi="Times New Roman" w:cs="Times New Roman"/>
          <w:i/>
        </w:rPr>
        <w:t>nonCollocatedTypeMRDC</w:t>
      </w:r>
      <w:r w:rsidRPr="00530D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</w:t>
      </w:r>
      <w:r w:rsidR="00667FF2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case of </w:t>
      </w:r>
      <w:r w:rsidRPr="00530DA9">
        <w:rPr>
          <w:rFonts w:ascii="Times New Roman" w:hAnsi="Times New Roman" w:cs="Times New Roman"/>
          <w:i/>
        </w:rPr>
        <w:t>maxMIMO-Layers</w:t>
      </w:r>
      <w:r w:rsidRPr="00530DA9">
        <w:rPr>
          <w:rFonts w:ascii="Times New Roman" w:hAnsi="Times New Roman" w:cs="Times New Roman"/>
        </w:rPr>
        <w:t xml:space="preserve"> with value less than or equal to 2</w:t>
      </w:r>
      <w:r w:rsidR="00667FF2">
        <w:rPr>
          <w:rFonts w:ascii="Times New Roman" w:hAnsi="Times New Roman" w:cs="Times New Roman"/>
        </w:rPr>
        <w:t xml:space="preserve">. The following description on Rel-18 </w:t>
      </w:r>
      <w:r w:rsidR="00667FF2" w:rsidRPr="00667FF2">
        <w:rPr>
          <w:rFonts w:ascii="Times New Roman" w:hAnsi="Times New Roman" w:cs="Times New Roman"/>
        </w:rPr>
        <w:t>BS signaling</w:t>
      </w:r>
      <w:r w:rsidR="00BC2A9A">
        <w:rPr>
          <w:rFonts w:ascii="Times New Roman" w:hAnsi="Times New Roman" w:cs="Times New Roman"/>
        </w:rPr>
        <w:t xml:space="preserve"> and UE behavior</w:t>
      </w:r>
      <w:r w:rsidR="00667FF2" w:rsidRPr="00667FF2">
        <w:rPr>
          <w:rFonts w:ascii="Times New Roman" w:hAnsi="Times New Roman" w:cs="Times New Roman"/>
        </w:rPr>
        <w:t xml:space="preserve"> </w:t>
      </w:r>
      <w:r w:rsidR="00BC2A9A">
        <w:rPr>
          <w:rFonts w:ascii="Times New Roman" w:hAnsi="Times New Roman" w:cs="Times New Roman"/>
        </w:rPr>
        <w:t>between Type 1 and</w:t>
      </w:r>
      <w:r w:rsidR="00667FF2" w:rsidRPr="00667FF2">
        <w:rPr>
          <w:rFonts w:ascii="Times New Roman" w:hAnsi="Times New Roman" w:cs="Times New Roman"/>
        </w:rPr>
        <w:t xml:space="preserve"> Type 2 </w:t>
      </w:r>
      <w:r w:rsidR="002D3C20">
        <w:rPr>
          <w:rFonts w:ascii="Times New Roman" w:eastAsia="ＭＳ 明朝" w:hAnsi="Times New Roman" w:cs="Times New Roman" w:hint="eastAsia"/>
          <w:lang w:eastAsia="ja-JP"/>
        </w:rPr>
        <w:t>f</w:t>
      </w:r>
      <w:r w:rsidR="002D3C20">
        <w:rPr>
          <w:rFonts w:ascii="Times New Roman" w:eastAsia="ＭＳ 明朝" w:hAnsi="Times New Roman" w:cs="Times New Roman"/>
          <w:lang w:eastAsia="ja-JP"/>
        </w:rPr>
        <w:t xml:space="preserve">or </w:t>
      </w:r>
      <w:r w:rsidR="00667FF2" w:rsidRPr="00667FF2">
        <w:rPr>
          <w:rFonts w:ascii="Times New Roman" w:hAnsi="Times New Roman" w:cs="Times New Roman"/>
        </w:rPr>
        <w:t>NR-CA</w:t>
      </w:r>
      <w:r w:rsidR="00667FF2">
        <w:rPr>
          <w:rFonts w:ascii="Times New Roman" w:hAnsi="Times New Roman" w:cs="Times New Roman"/>
        </w:rPr>
        <w:t xml:space="preserve"> is excerpted from </w:t>
      </w:r>
      <w:r w:rsidR="00667FF2" w:rsidRPr="00667FF2">
        <w:rPr>
          <w:rFonts w:ascii="Times New Roman" w:hAnsi="Times New Roman" w:cs="Times New Roman"/>
        </w:rPr>
        <w:t>TS</w:t>
      </w:r>
      <w:r w:rsidR="00667FF2">
        <w:rPr>
          <w:rFonts w:ascii="Times New Roman" w:hAnsi="Times New Roman" w:cs="Times New Roman"/>
        </w:rPr>
        <w:t xml:space="preserve"> </w:t>
      </w:r>
      <w:r w:rsidR="00667FF2" w:rsidRPr="00667FF2">
        <w:rPr>
          <w:rFonts w:ascii="Times New Roman" w:hAnsi="Times New Roman" w:cs="Times New Roman"/>
        </w:rPr>
        <w:t>38.331 v18.2.0 section 6.3.2</w:t>
      </w:r>
      <w:r w:rsidR="00667FF2"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30DA9" w:rsidRPr="00667FF2" w14:paraId="106AEF38" w14:textId="77777777" w:rsidTr="00755A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981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</w:pPr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nonCollocatedTypeNR-CA</w:t>
            </w:r>
          </w:p>
          <w:p w14:paraId="62271559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i/>
                <w:kern w:val="2"/>
                <w:szCs w:val="22"/>
                <w:lang w:eastAsia="sv-SE"/>
              </w:rPr>
            </w:pP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This field is only present for a UE configured 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with </w:t>
            </w:r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maxMIMO-Layers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 with value less than or equal to 2</w:t>
            </w: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3A175EFD" w14:textId="77777777" w:rsidR="00530DA9" w:rsidRPr="00530DA9" w:rsidRDefault="00530DA9" w:rsidP="00530DA9">
      <w:pPr>
        <w:rPr>
          <w:rFonts w:ascii="Times New Roman" w:hAnsi="Times New Roman" w:cs="Times New Roman"/>
        </w:rPr>
      </w:pPr>
    </w:p>
    <w:p w14:paraId="430A0E50" w14:textId="6CAF4217" w:rsidR="00BC2A9A" w:rsidRPr="00BA5794" w:rsidRDefault="001C358C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 xml:space="preserve">The above </w:t>
      </w:r>
      <w:r w:rsidR="005A1DBF">
        <w:rPr>
          <w:rFonts w:ascii="Times New Roman" w:hAnsi="Times New Roman" w:cs="Times New Roman"/>
        </w:rPr>
        <w:t>Rel-18 BS</w:t>
      </w:r>
      <w:r w:rsidR="006D5DAE" w:rsidRPr="006D5DAE">
        <w:rPr>
          <w:rFonts w:ascii="Times New Roman" w:hAnsi="Times New Roman" w:cs="Times New Roman"/>
        </w:rPr>
        <w:t xml:space="preserve"> signaling</w:t>
      </w:r>
      <w:r w:rsidR="00953E67">
        <w:rPr>
          <w:rFonts w:ascii="Times New Roman" w:hAnsi="Times New Roman" w:cs="Times New Roman"/>
        </w:rPr>
        <w:t xml:space="preserve"> </w:t>
      </w:r>
      <w:r w:rsidR="00953E67" w:rsidRPr="00530DA9">
        <w:rPr>
          <w:rFonts w:ascii="Times New Roman" w:hAnsi="Times New Roman" w:cs="Times New Roman"/>
          <w:i/>
        </w:rPr>
        <w:t>nonCollocatedTypeNR-CA</w:t>
      </w:r>
      <w:r w:rsidR="00953E67">
        <w:rPr>
          <w:rFonts w:ascii="Times New Roman" w:hAnsi="Times New Roman" w:cs="Times New Roman"/>
          <w:i/>
        </w:rPr>
        <w:t xml:space="preserve"> (</w:t>
      </w:r>
      <w:r w:rsidR="00953E67" w:rsidRPr="00530DA9">
        <w:rPr>
          <w:rFonts w:ascii="Times New Roman" w:hAnsi="Times New Roman" w:cs="Times New Roman"/>
          <w:i/>
        </w:rPr>
        <w:t>nonCollocatedTypeMRDC</w:t>
      </w:r>
      <w:r w:rsidR="00953E67" w:rsidRPr="00953E67">
        <w:rPr>
          <w:rFonts w:ascii="Times New Roman" w:hAnsi="Times New Roman" w:cs="Times New Roman"/>
        </w:rPr>
        <w:t xml:space="preserve"> for EN-DC</w:t>
      </w:r>
      <w:r w:rsidR="00953E67">
        <w:rPr>
          <w:rFonts w:ascii="Times New Roman" w:hAnsi="Times New Roman" w:cs="Times New Roman"/>
          <w:i/>
        </w:rPr>
        <w:t>)</w:t>
      </w:r>
      <w:r w:rsidR="00BC2A9A">
        <w:rPr>
          <w:rFonts w:ascii="Times New Roman" w:hAnsi="Times New Roman" w:cs="Times New Roman"/>
        </w:rPr>
        <w:t xml:space="preserve"> to switch between Type 1 and Type 2</w:t>
      </w:r>
      <w:r w:rsidR="006D5DAE" w:rsidRPr="006D5DAE">
        <w:rPr>
          <w:rFonts w:ascii="Times New Roman" w:hAnsi="Times New Roman" w:cs="Times New Roman"/>
        </w:rPr>
        <w:t xml:space="preserve"> is</w:t>
      </w:r>
      <w:r w:rsidR="0028088C">
        <w:rPr>
          <w:rFonts w:ascii="Times New Roman" w:hAnsi="Times New Roman" w:cs="Times New Roman"/>
        </w:rPr>
        <w:t xml:space="preserve"> not mentioned</w:t>
      </w:r>
      <w:r w:rsidR="006D5DAE" w:rsidRPr="006D5DAE">
        <w:rPr>
          <w:rFonts w:ascii="Times New Roman" w:hAnsi="Times New Roman" w:cs="Times New Roman"/>
        </w:rPr>
        <w:t xml:space="preserve"> for</w:t>
      </w:r>
      <w:r w:rsidR="00D50B61">
        <w:rPr>
          <w:rFonts w:ascii="Times New Roman" w:hAnsi="Times New Roman" w:cs="Times New Roman"/>
        </w:rPr>
        <w:t xml:space="preserve"> a</w:t>
      </w:r>
      <w:r w:rsidR="000025E0">
        <w:rPr>
          <w:rFonts w:ascii="Times New Roman" w:hAnsi="Times New Roman" w:cs="Times New Roman"/>
        </w:rPr>
        <w:t xml:space="preserve"> case</w:t>
      </w:r>
      <w:r w:rsidR="006D5DAE" w:rsidRPr="006D5DAE">
        <w:rPr>
          <w:rFonts w:ascii="Times New Roman" w:hAnsi="Times New Roman" w:cs="Times New Roman" w:hint="eastAsia"/>
        </w:rPr>
        <w:t xml:space="preserve"> with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4, but also in our understanding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0025E0">
        <w:rPr>
          <w:rFonts w:ascii="Times New Roman" w:hAnsi="Times New Roman" w:cs="Times New Roman"/>
        </w:rPr>
        <w:t>the case of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</w:t>
      </w:r>
      <w:r w:rsidR="006D5DAE" w:rsidRPr="006D5DAE">
        <w:rPr>
          <w:rFonts w:ascii="Times New Roman" w:hAnsi="Times New Roman" w:cs="Times New Roman" w:hint="eastAsia"/>
        </w:rPr>
        <w:t xml:space="preserve"> is collocated</w:t>
      </w:r>
      <w:r w:rsidR="000025E0">
        <w:rPr>
          <w:rFonts w:ascii="Times New Roman" w:hAnsi="Times New Roman" w:cs="Times New Roman"/>
        </w:rPr>
        <w:t xml:space="preserve"> scenario</w:t>
      </w:r>
      <w:r w:rsidR="00DD4C3D">
        <w:rPr>
          <w:rFonts w:ascii="Times New Roman" w:hAnsi="Times New Roman" w:cs="Times New Roman"/>
        </w:rPr>
        <w:t xml:space="preserve"> Type 1</w:t>
      </w:r>
      <w:r w:rsidR="006D5DAE" w:rsidRPr="006D5DAE">
        <w:rPr>
          <w:rFonts w:ascii="Times New Roman" w:hAnsi="Times New Roman" w:cs="Times New Roman" w:hint="eastAsia"/>
        </w:rPr>
        <w:t>.</w:t>
      </w:r>
    </w:p>
    <w:p w14:paraId="04623185" w14:textId="576F0AD7" w:rsidR="00BC2A9A" w:rsidRDefault="00D645C6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B32FE4">
        <w:rPr>
          <w:rFonts w:ascii="Times New Roman" w:hAnsi="Times New Roman"/>
          <w:b/>
          <w:bCs/>
          <w:i/>
          <w:iCs/>
          <w:szCs w:val="21"/>
        </w:rPr>
        <w:t>1</w:t>
      </w:r>
      <w:r>
        <w:rPr>
          <w:rFonts w:ascii="Times New Roman" w:hAnsi="Times New Roman"/>
          <w:b/>
          <w:bCs/>
          <w:i/>
          <w:iCs/>
          <w:szCs w:val="21"/>
        </w:rPr>
        <w:t xml:space="preserve">: Rel-18 </w:t>
      </w:r>
      <w:r w:rsidR="005A1DBF">
        <w:rPr>
          <w:rFonts w:ascii="Times New Roman" w:hAnsi="Times New Roman"/>
          <w:b/>
          <w:bCs/>
          <w:i/>
          <w:iCs/>
          <w:szCs w:val="21"/>
        </w:rPr>
        <w:t>BS</w:t>
      </w:r>
      <w:r>
        <w:rPr>
          <w:rFonts w:ascii="Times New Roman" w:hAnsi="Times New Roman"/>
          <w:b/>
          <w:bCs/>
          <w:i/>
          <w:iCs/>
          <w:szCs w:val="21"/>
        </w:rPr>
        <w:t xml:space="preserve"> signaling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</w:t>
      </w:r>
      <w:r w:rsidR="00B32FE4">
        <w:rPr>
          <w:rFonts w:ascii="Times New Roman" w:hAnsi="Times New Roman"/>
          <w:b/>
          <w:bCs/>
          <w:i/>
          <w:iCs/>
          <w:szCs w:val="21"/>
        </w:rPr>
        <w:t xml:space="preserve"> specified</w:t>
      </w:r>
      <w:r>
        <w:rPr>
          <w:rFonts w:ascii="Times New Roman" w:hAnsi="Times New Roman"/>
          <w:b/>
          <w:bCs/>
          <w:i/>
          <w:iCs/>
          <w:szCs w:val="21"/>
        </w:rPr>
        <w:t xml:space="preserve"> for </w:t>
      </w:r>
      <w:r w:rsidR="00B32FE4">
        <w:rPr>
          <w:rFonts w:ascii="Times New Roman" w:hAnsi="Times New Roman"/>
          <w:b/>
          <w:bCs/>
          <w:i/>
          <w:iCs/>
          <w:szCs w:val="21"/>
        </w:rPr>
        <w:t>the case</w:t>
      </w:r>
      <w:r>
        <w:rPr>
          <w:rFonts w:ascii="Times New Roman" w:hAnsi="Times New Roman"/>
          <w:b/>
          <w:bCs/>
          <w:i/>
          <w:iCs/>
          <w:szCs w:val="21"/>
        </w:rPr>
        <w:t xml:space="preserve"> with maxMIMO-layers </w:t>
      </w:r>
      <w:r w:rsidR="00B32FE4"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0E99B0" w14:textId="3AB2F022" w:rsidR="00D645C6" w:rsidRDefault="00B32FE4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 w:rsidR="00DD4C3D"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Type1</w:t>
      </w:r>
      <w:r w:rsidR="00D645C6">
        <w:rPr>
          <w:rFonts w:ascii="Times New Roman" w:hAnsi="Times New Roman"/>
          <w:b/>
          <w:bCs/>
          <w:i/>
          <w:iCs/>
          <w:szCs w:val="21"/>
        </w:rPr>
        <w:t>.</w:t>
      </w:r>
    </w:p>
    <w:p w14:paraId="2D301B0E" w14:textId="77777777" w:rsidR="00BC2A9A" w:rsidRDefault="00BC2A9A" w:rsidP="00BC2A9A">
      <w:pPr>
        <w:spacing w:afterLines="50" w:after="156"/>
        <w:rPr>
          <w:rFonts w:ascii="Times New Roman" w:hAnsi="Times New Roman" w:cs="Times New Roman"/>
        </w:rPr>
      </w:pPr>
    </w:p>
    <w:p w14:paraId="292AEA50" w14:textId="71B65CE1" w:rsidR="00D645C6" w:rsidRPr="00BC2A9A" w:rsidRDefault="00BC2A9A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Based on the above Rel-18 BS signaling,</w:t>
      </w:r>
      <w:r w:rsidR="00D645C6">
        <w:rPr>
          <w:rFonts w:ascii="Times New Roman" w:hAnsi="Times New Roman"/>
          <w:szCs w:val="21"/>
        </w:rPr>
        <w:t xml:space="preserve"> we can follow</w:t>
      </w:r>
      <w:r>
        <w:rPr>
          <w:rFonts w:ascii="Times New Roman" w:hAnsi="Times New Roman"/>
          <w:szCs w:val="21"/>
        </w:rPr>
        <w:t xml:space="preserve"> a same direction</w:t>
      </w:r>
      <w:r w:rsidR="00D645C6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on Rel-19 BS</w:t>
      </w:r>
      <w:r w:rsidR="00D645C6">
        <w:rPr>
          <w:rFonts w:ascii="Times New Roman" w:hAnsi="Times New Roman"/>
          <w:szCs w:val="21"/>
        </w:rPr>
        <w:t xml:space="preserve"> signaling</w:t>
      </w:r>
      <w:r w:rsidR="00DD4C3D">
        <w:rPr>
          <w:rFonts w:ascii="Times New Roman" w:hAnsi="Times New Roman"/>
          <w:szCs w:val="21"/>
        </w:rPr>
        <w:t xml:space="preserve"> to switch between Type 1 and Type 4a/4b</w:t>
      </w:r>
      <w:r w:rsidR="00D645C6">
        <w:rPr>
          <w:rFonts w:ascii="Times New Roman" w:hAnsi="Times New Roman"/>
          <w:szCs w:val="21"/>
        </w:rPr>
        <w:t xml:space="preserve">. </w:t>
      </w:r>
      <w:r w:rsidR="00DD4C3D">
        <w:rPr>
          <w:rFonts w:ascii="Times New Roman" w:hAnsi="Times New Roman"/>
          <w:szCs w:val="21"/>
        </w:rPr>
        <w:t xml:space="preserve">So specifically, </w:t>
      </w:r>
      <w:r w:rsidR="00DD4C3D" w:rsidRPr="00DD4C3D">
        <w:rPr>
          <w:rFonts w:ascii="Times New Roman" w:hAnsi="Times New Roman"/>
          <w:szCs w:val="21"/>
        </w:rPr>
        <w:t>Rel-1</w:t>
      </w:r>
      <w:r w:rsidR="00DD4C3D">
        <w:rPr>
          <w:rFonts w:ascii="Times New Roman" w:hAnsi="Times New Roman"/>
          <w:szCs w:val="21"/>
        </w:rPr>
        <w:t>9</w:t>
      </w:r>
      <w:r w:rsidR="00DD4C3D" w:rsidRPr="00DD4C3D">
        <w:rPr>
          <w:rFonts w:ascii="Times New Roman" w:hAnsi="Times New Roman"/>
          <w:szCs w:val="21"/>
        </w:rPr>
        <w:t xml:space="preserve"> BS signaling to switch between Type 1 and Type </w:t>
      </w:r>
      <w:r w:rsidR="00DD4C3D">
        <w:rPr>
          <w:rFonts w:ascii="Times New Roman" w:hAnsi="Times New Roman"/>
          <w:szCs w:val="21"/>
        </w:rPr>
        <w:t>4a/4b</w:t>
      </w:r>
      <w:r w:rsidR="00DD4C3D" w:rsidRPr="00DD4C3D">
        <w:rPr>
          <w:rFonts w:ascii="Times New Roman" w:hAnsi="Times New Roman"/>
          <w:szCs w:val="21"/>
        </w:rPr>
        <w:t xml:space="preserve"> is</w:t>
      </w:r>
      <w:r w:rsidR="00DD4C3D">
        <w:rPr>
          <w:rFonts w:ascii="Times New Roman" w:hAnsi="Times New Roman"/>
          <w:szCs w:val="21"/>
        </w:rPr>
        <w:t xml:space="preserve"> needed to </w:t>
      </w:r>
      <w:r w:rsidR="00DD4C3D" w:rsidRPr="00DD4C3D">
        <w:rPr>
          <w:rFonts w:ascii="Times New Roman" w:hAnsi="Times New Roman"/>
          <w:szCs w:val="21"/>
        </w:rPr>
        <w:t>specif</w:t>
      </w:r>
      <w:r w:rsidR="00DD4C3D">
        <w:rPr>
          <w:rFonts w:ascii="Times New Roman" w:hAnsi="Times New Roman"/>
          <w:szCs w:val="21"/>
        </w:rPr>
        <w:t>y</w:t>
      </w:r>
      <w:r w:rsidR="00DD4C3D" w:rsidRPr="00DD4C3D">
        <w:rPr>
          <w:rFonts w:ascii="Times New Roman" w:hAnsi="Times New Roman"/>
          <w:szCs w:val="21"/>
        </w:rPr>
        <w:t xml:space="preserve"> for the case with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larger than 2 and less than </w:t>
      </w:r>
      <w:r w:rsidR="00DD4C3D" w:rsidRPr="00DD4C3D">
        <w:rPr>
          <w:rFonts w:ascii="Times New Roman" w:hAnsi="Times New Roman"/>
          <w:szCs w:val="21"/>
        </w:rPr>
        <w:lastRenderedPageBreak/>
        <w:t xml:space="preserve">or equal to </w:t>
      </w:r>
      <w:r w:rsidR="00DD4C3D">
        <w:rPr>
          <w:rFonts w:ascii="Times New Roman" w:hAnsi="Times New Roman"/>
          <w:szCs w:val="21"/>
        </w:rPr>
        <w:t>4</w:t>
      </w:r>
      <w:r w:rsidR="00DD4C3D" w:rsidRPr="00DD4C3D">
        <w:rPr>
          <w:rFonts w:ascii="Times New Roman" w:hAnsi="Times New Roman"/>
          <w:szCs w:val="21"/>
        </w:rPr>
        <w:t>.</w:t>
      </w:r>
      <w:r w:rsidR="00DD4C3D">
        <w:rPr>
          <w:rFonts w:ascii="Times New Roman" w:hAnsi="Times New Roman"/>
          <w:szCs w:val="21"/>
        </w:rPr>
        <w:t xml:space="preserve"> Additionally, </w:t>
      </w:r>
      <w:r w:rsidR="00DD4C3D" w:rsidRPr="00DD4C3D">
        <w:rPr>
          <w:rFonts w:ascii="Times New Roman" w:hAnsi="Times New Roman"/>
          <w:szCs w:val="21"/>
        </w:rPr>
        <w:t xml:space="preserve">the case of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</w:t>
      </w:r>
      <w:r w:rsidR="00DD4C3D">
        <w:rPr>
          <w:rFonts w:ascii="Times New Roman" w:hAnsi="Times New Roman"/>
          <w:szCs w:val="21"/>
        </w:rPr>
        <w:t>larger than</w:t>
      </w:r>
      <w:r w:rsidR="00DD4C3D" w:rsidRPr="00DD4C3D">
        <w:rPr>
          <w:rFonts w:ascii="Times New Roman" w:hAnsi="Times New Roman"/>
          <w:szCs w:val="21"/>
        </w:rPr>
        <w:t xml:space="preserve"> 4 is collocated scenario Type1.</w:t>
      </w:r>
    </w:p>
    <w:p w14:paraId="5362C853" w14:textId="7DB32B7A" w:rsidR="001320A1" w:rsidRDefault="001320A1" w:rsidP="001320A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</w:p>
    <w:p w14:paraId="3EB3A4BB" w14:textId="77777777" w:rsidR="009D11BF" w:rsidRPr="001320A1" w:rsidRDefault="009D11BF" w:rsidP="0060582C"/>
    <w:p w14:paraId="21B44119" w14:textId="5087665B" w:rsidR="002F0C72" w:rsidRPr="002F0C72" w:rsidRDefault="002F0C72" w:rsidP="002F0C72">
      <w:pPr>
        <w:pStyle w:val="4"/>
        <w:numPr>
          <w:ilvl w:val="0"/>
          <w:numId w:val="0"/>
        </w:numPr>
        <w:ind w:left="864" w:hanging="864"/>
      </w:pPr>
      <w:bookmarkStart w:id="8" w:name="_Hlk173160085"/>
      <w:bookmarkStart w:id="9" w:name="_Hlk173160162"/>
      <w:r w:rsidRPr="002F0C72">
        <w:t>2.5 UE behavior/transition between single CC, Type 1, Type 2 and</w:t>
      </w:r>
      <w:r w:rsidR="007D7E1F">
        <w:t xml:space="preserve"> </w:t>
      </w:r>
      <w:r w:rsidRPr="002F0C72">
        <w:t>Type 4</w:t>
      </w:r>
    </w:p>
    <w:bookmarkEnd w:id="8"/>
    <w:p w14:paraId="099D2D53" w14:textId="422B3C1A" w:rsidR="00FC7FC1" w:rsidRDefault="00BE2BBD" w:rsidP="00476B5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</w:t>
      </w:r>
      <w:r w:rsidR="00476B51">
        <w:rPr>
          <w:rFonts w:ascii="Times New Roman" w:hAnsi="Times New Roman" w:cs="Times New Roman"/>
        </w:rPr>
        <w:t xml:space="preserve"> previous</w:t>
      </w:r>
      <w:r>
        <w:rPr>
          <w:rFonts w:ascii="Times New Roman" w:hAnsi="Times New Roman" w:cs="Times New Roman"/>
        </w:rPr>
        <w:t xml:space="preserve"> observation 1, 2 and the proposal </w:t>
      </w:r>
      <w:r w:rsidR="00476B51">
        <w:rPr>
          <w:rFonts w:ascii="Times New Roman" w:hAnsi="Times New Roman" w:cs="Times New Roman"/>
        </w:rPr>
        <w:t>2, in a case of NR-CA, we can show UE behav</w:t>
      </w:r>
      <w:bookmarkEnd w:id="9"/>
      <w:r w:rsidR="00476B51">
        <w:rPr>
          <w:rFonts w:ascii="Times New Roman" w:hAnsi="Times New Roman" w:cs="Times New Roman"/>
        </w:rPr>
        <w:t xml:space="preserve">iors/transitions between </w:t>
      </w:r>
      <w:r w:rsidR="00B758CC">
        <w:rPr>
          <w:rFonts w:ascii="Times New Roman" w:hAnsi="Times New Roman" w:cs="Times New Roman"/>
        </w:rPr>
        <w:t xml:space="preserve">single CC operation, </w:t>
      </w:r>
      <w:r w:rsidR="00476B51">
        <w:rPr>
          <w:rFonts w:ascii="Times New Roman" w:hAnsi="Times New Roman" w:cs="Times New Roman"/>
        </w:rPr>
        <w:t xml:space="preserve">Type 1, Type 2 and Type 4 (4b) with using Rel-19 new BS signaling and </w:t>
      </w:r>
      <w:r w:rsidR="00476B51" w:rsidRPr="00476B51">
        <w:rPr>
          <w:rFonts w:ascii="Times New Roman" w:hAnsi="Times New Roman"/>
          <w:bCs/>
          <w:i/>
          <w:iCs/>
          <w:szCs w:val="21"/>
        </w:rPr>
        <w:t>maxMIMO-layers</w:t>
      </w:r>
      <w:r w:rsidR="00476B51">
        <w:rPr>
          <w:rFonts w:ascii="Times New Roman" w:hAnsi="Times New Roman" w:cs="Times New Roman"/>
        </w:rPr>
        <w:t xml:space="preserve"> as </w:t>
      </w:r>
      <w:r w:rsidR="006D4A01">
        <w:rPr>
          <w:rFonts w:ascii="Times New Roman" w:hAnsi="Times New Roman" w:cs="Times New Roman"/>
        </w:rPr>
        <w:t xml:space="preserve">shown in the </w:t>
      </w:r>
      <w:r w:rsidR="00476B51">
        <w:rPr>
          <w:rFonts w:ascii="Times New Roman" w:hAnsi="Times New Roman" w:cs="Times New Roman"/>
        </w:rPr>
        <w:t>follow</w:t>
      </w:r>
      <w:r w:rsidR="006D4A01">
        <w:rPr>
          <w:rFonts w:ascii="Times New Roman" w:hAnsi="Times New Roman" w:cs="Times New Roman"/>
        </w:rPr>
        <w:t>ing table</w:t>
      </w:r>
      <w:r w:rsidR="00476B51">
        <w:rPr>
          <w:rFonts w:ascii="Times New Roman" w:hAnsi="Times New Roman" w:cs="Times New Roman"/>
        </w:rPr>
        <w:t>.</w:t>
      </w:r>
      <w:r w:rsidR="0012675C">
        <w:rPr>
          <w:rFonts w:ascii="Times New Roman" w:hAnsi="Times New Roman" w:cs="Times New Roman"/>
        </w:rPr>
        <w:t xml:space="preserve"> In the previous RAN4 meetings, companies tried to solve this issue from aspects of each specific values of new</w:t>
      </w:r>
      <w:r w:rsidR="006D4A01">
        <w:rPr>
          <w:rFonts w:ascii="Times New Roman" w:hAnsi="Times New Roman" w:cs="Times New Roman"/>
        </w:rPr>
        <w:t>/legacy</w:t>
      </w:r>
      <w:r w:rsidR="0012675C">
        <w:rPr>
          <w:rFonts w:ascii="Times New Roman" w:hAnsi="Times New Roman" w:cs="Times New Roman"/>
        </w:rPr>
        <w:t xml:space="preserve"> BS signaling</w:t>
      </w:r>
      <w:r w:rsidR="006D4A01">
        <w:rPr>
          <w:rFonts w:ascii="Times New Roman" w:hAnsi="Times New Roman" w:cs="Times New Roman"/>
        </w:rPr>
        <w:t xml:space="preserve">, </w:t>
      </w:r>
      <w:r w:rsidR="0012675C">
        <w:rPr>
          <w:rFonts w:ascii="Times New Roman" w:hAnsi="Times New Roman" w:cs="Times New Roman"/>
        </w:rPr>
        <w:t>UE capabilities</w:t>
      </w:r>
      <w:r w:rsidR="006D4A01">
        <w:rPr>
          <w:rFonts w:ascii="Times New Roman" w:hAnsi="Times New Roman" w:cs="Times New Roman"/>
        </w:rPr>
        <w:t xml:space="preserve"> and related RF requirements</w:t>
      </w:r>
      <w:r w:rsidR="0012675C">
        <w:rPr>
          <w:rFonts w:ascii="Times New Roman" w:hAnsi="Times New Roman" w:cs="Times New Roman"/>
        </w:rPr>
        <w:t xml:space="preserve">. On the other hand, </w:t>
      </w:r>
      <w:r w:rsidR="006D4A01">
        <w:rPr>
          <w:rFonts w:ascii="Times New Roman" w:hAnsi="Times New Roman" w:cs="Times New Roman"/>
        </w:rPr>
        <w:t>in this contribution, firstly we try to promptly show overall from aspects of UE behaviors/transitions between each UE types as follows.</w:t>
      </w:r>
    </w:p>
    <w:p w14:paraId="61BA283B" w14:textId="77777777" w:rsidR="006D4A01" w:rsidRPr="00476B51" w:rsidRDefault="006D4A01" w:rsidP="00476B51">
      <w:pPr>
        <w:ind w:firstLineChars="50" w:firstLine="105"/>
        <w:rPr>
          <w:rFonts w:ascii="Times New Roman" w:hAnsi="Times New Roman" w:cs="Times New Roman"/>
        </w:rPr>
      </w:pPr>
    </w:p>
    <w:p w14:paraId="00054B5E" w14:textId="5D39B384" w:rsidR="00B04A52" w:rsidRPr="005E259F" w:rsidRDefault="009D11BF" w:rsidP="005E259F">
      <w:pPr>
        <w:jc w:val="center"/>
        <w:rPr>
          <w:rFonts w:ascii="Arial" w:eastAsia="ＭＳ 明朝" w:hAnsi="Arial" w:cs="Arial"/>
          <w:b/>
          <w:sz w:val="20"/>
          <w:lang w:eastAsia="ja-JP"/>
        </w:rPr>
      </w:pPr>
      <w:r w:rsidRPr="005B3348">
        <w:rPr>
          <w:rFonts w:ascii="Arial" w:eastAsia="ＭＳ 明朝" w:hAnsi="Arial" w:cs="Arial"/>
          <w:b/>
          <w:sz w:val="20"/>
          <w:lang w:eastAsia="ja-JP"/>
        </w:rPr>
        <w:t>Table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 1</w:t>
      </w:r>
      <w:r w:rsidR="005B3348">
        <w:rPr>
          <w:rFonts w:ascii="Arial" w:eastAsia="ＭＳ 明朝" w:hAnsi="Arial" w:cs="Arial"/>
          <w:b/>
          <w:sz w:val="20"/>
          <w:lang w:eastAsia="ja-JP"/>
        </w:rPr>
        <w:t>:</w:t>
      </w:r>
      <w:r w:rsidRPr="005B3348">
        <w:rPr>
          <w:rFonts w:ascii="Arial" w:eastAsia="ＭＳ 明朝" w:hAnsi="Arial" w:cs="Arial"/>
          <w:b/>
          <w:sz w:val="20"/>
          <w:lang w:eastAsia="ja-JP"/>
        </w:rPr>
        <w:t xml:space="preserve">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UE behavior between </w:t>
      </w:r>
      <w:r w:rsidR="00B758CC">
        <w:rPr>
          <w:rFonts w:ascii="Arial" w:eastAsia="ＭＳ 明朝" w:hAnsi="Arial" w:cs="Arial"/>
          <w:b/>
          <w:sz w:val="20"/>
          <w:lang w:eastAsia="ja-JP"/>
        </w:rPr>
        <w:t xml:space="preserve">single CC,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>Type 1, Type 2 and Type 4</w:t>
      </w:r>
    </w:p>
    <w:tbl>
      <w:tblPr>
        <w:tblW w:w="1005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"/>
        <w:gridCol w:w="1114"/>
        <w:gridCol w:w="1685"/>
        <w:gridCol w:w="1701"/>
        <w:gridCol w:w="1701"/>
        <w:gridCol w:w="1701"/>
        <w:gridCol w:w="1701"/>
      </w:tblGrid>
      <w:tr w:rsidR="00152D24" w:rsidRPr="008755FB" w14:paraId="2A2D339D" w14:textId="77777777" w:rsidTr="00D63F77">
        <w:trPr>
          <w:trHeight w:val="192"/>
        </w:trPr>
        <w:tc>
          <w:tcPr>
            <w:tcW w:w="1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47E52" w14:textId="6778E46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UE behavior/transition</w:t>
            </w: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br/>
              <w:t>From→To</w:t>
            </w:r>
          </w:p>
        </w:tc>
        <w:tc>
          <w:tcPr>
            <w:tcW w:w="848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ED925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To</w:t>
            </w:r>
          </w:p>
        </w:tc>
      </w:tr>
      <w:tr w:rsidR="00E0107E" w:rsidRPr="008755FB" w14:paraId="582F0F28" w14:textId="77777777" w:rsidTr="00D63F77">
        <w:trPr>
          <w:trHeight w:val="204"/>
        </w:trPr>
        <w:tc>
          <w:tcPr>
            <w:tcW w:w="1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21D95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49BA722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4_Non-colloc_2cc_4L/cc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267BCF6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C8FB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596A86F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96B8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</w:tr>
      <w:tr w:rsidR="00D63F77" w:rsidRPr="008755FB" w14:paraId="4D0193F7" w14:textId="77777777" w:rsidTr="00D63F77">
        <w:trPr>
          <w:trHeight w:val="384"/>
        </w:trPr>
        <w:tc>
          <w:tcPr>
            <w:tcW w:w="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47B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From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87C7385" w14:textId="77777777" w:rsidR="008755FB" w:rsidRPr="00D63F77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①Type 4_Non-colloc_2cc_4L/cc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96898D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286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F0D72E" w14:textId="2F88C1E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7A175C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C7BB18A" w14:textId="4213F16E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=1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br/>
              <w:t>+</w:t>
            </w: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6CCF4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379C6050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96572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29A46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C264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F254B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AB67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178F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A80C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36383C47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7B21C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EE895D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CA3A3F" w14:textId="64F423A4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9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81BAA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332D9" w14:textId="77777777" w:rsidR="008755FB" w:rsidRPr="0037194F" w:rsidRDefault="008755FB" w:rsidP="008755FB">
            <w:pPr>
              <w:widowControl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=4</w:t>
            </w:r>
            <w:r w:rsidRPr="0037194F">
              <w:rPr>
                <w:rFonts w:ascii="游ゴシック" w:eastAsia="游ゴシック" w:hAnsi="游ゴシック" w:cs="Times New Roman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28AEB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4E4726FF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6D40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855AD0B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DC5431" w14:textId="42B860C5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A36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A5AE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0C8BB35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2C68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509CEF1C" w14:textId="77777777" w:rsidTr="00D63F77">
        <w:trPr>
          <w:trHeight w:val="588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AFEB71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E8099E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14:paraId="05C5DBC0" w14:textId="52259238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+Rel-19 new BS signaling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1711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 xml:space="preserve">+Rel-18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1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BAC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ABCE2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</w:tr>
    </w:tbl>
    <w:p w14:paraId="2B33B2FC" w14:textId="77777777" w:rsidR="008755FB" w:rsidRDefault="008755FB" w:rsidP="00B04A52">
      <w:pPr>
        <w:jc w:val="left"/>
      </w:pPr>
    </w:p>
    <w:p w14:paraId="68C9D063" w14:textId="53CABCB7" w:rsidR="00620DCA" w:rsidRDefault="0053752B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try to describe details on the above table. </w:t>
      </w:r>
      <w:r w:rsidR="00620DCA">
        <w:rPr>
          <w:rFonts w:ascii="Times New Roman" w:hAnsi="Times New Roman" w:cs="Times New Roman"/>
        </w:rPr>
        <w:t>First, 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2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it has been already specified with using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476B51">
        <w:rPr>
          <w:rFonts w:ascii="Times New Roman" w:hAnsi="Times New Roman"/>
          <w:bCs/>
          <w:i/>
          <w:iCs/>
          <w:szCs w:val="21"/>
        </w:rPr>
        <w:t>maxMIMO-layers</w:t>
      </w:r>
      <w:r>
        <w:rPr>
          <w:rFonts w:ascii="Times New Roman" w:hAnsi="Times New Roman"/>
          <w:bCs/>
          <w:i/>
          <w:iCs/>
          <w:szCs w:val="21"/>
        </w:rPr>
        <w:t xml:space="preserve"> </w:t>
      </w:r>
      <w:r w:rsidRPr="0053752B">
        <w:rPr>
          <w:rFonts w:ascii="Times New Roman" w:hAnsi="Times New Roman"/>
          <w:bCs/>
          <w:iCs/>
          <w:szCs w:val="21"/>
        </w:rPr>
        <w:t>in Rel-18.</w:t>
      </w:r>
    </w:p>
    <w:p w14:paraId="203F95FB" w14:textId="5CF2A115" w:rsidR="00620DCA" w:rsidRDefault="00620DCA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Next, regarding behaviors between Type 2 and Type 4</w:t>
      </w:r>
      <w:r w:rsidR="00C7383B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(both non-collocated)</w:t>
      </w:r>
      <w:r>
        <w:rPr>
          <w:rFonts w:ascii="Times New Roman" w:hAnsi="Times New Roman" w:cs="Times New Roman"/>
        </w:rPr>
        <w:t>,</w:t>
      </w:r>
      <w:r w:rsidR="00A40255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we agreed</w:t>
      </w:r>
      <w:r w:rsidR="005B1EF9" w:rsidRPr="005B1EF9">
        <w:rPr>
          <w:rFonts w:ascii="Times New Roman" w:hAnsi="Times New Roman" w:cs="Times New Roman"/>
        </w:rPr>
        <w:t xml:space="preserve"> </w:t>
      </w:r>
      <w:r w:rsidR="005B1EF9">
        <w:rPr>
          <w:rFonts w:ascii="Times New Roman" w:hAnsi="Times New Roman" w:cs="Times New Roman"/>
        </w:rPr>
        <w:t>in the last RAN4 meeting</w:t>
      </w:r>
      <w:r w:rsidR="00D82EB1">
        <w:rPr>
          <w:rFonts w:ascii="Times New Roman" w:hAnsi="Times New Roman" w:cs="Times New Roman"/>
        </w:rPr>
        <w:t xml:space="preserve"> </w:t>
      </w:r>
      <w:r w:rsidR="00134443">
        <w:rPr>
          <w:rFonts w:ascii="Times New Roman" w:hAnsi="Times New Roman" w:cs="Times New Roman"/>
        </w:rPr>
        <w:t>as follows</w:t>
      </w:r>
      <w:r w:rsidR="00A40255" w:rsidRPr="00A40255"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34443" w:rsidRPr="006A0C3F" w14:paraId="7FBD106A" w14:textId="77777777" w:rsidTr="00134443">
        <w:tc>
          <w:tcPr>
            <w:tcW w:w="8296" w:type="dxa"/>
          </w:tcPr>
          <w:p w14:paraId="6C38A498" w14:textId="77777777" w:rsidR="006A0C3F" w:rsidRPr="006A0C3F" w:rsidRDefault="006A0C3F" w:rsidP="006A0C3F">
            <w:pPr>
              <w:rPr>
                <w:rFonts w:ascii="Times New Roman" w:hAnsi="Times New Roman" w:cs="Times New Roman"/>
                <w:b/>
                <w:sz w:val="18"/>
                <w:szCs w:val="20"/>
                <w:u w:val="single"/>
              </w:rPr>
            </w:pPr>
            <w:r w:rsidRPr="006A0C3F">
              <w:rPr>
                <w:rFonts w:ascii="Times New Roman" w:hAnsi="Times New Roman" w:cs="Times New Roman"/>
                <w:b/>
                <w:sz w:val="18"/>
                <w:szCs w:val="20"/>
                <w:u w:val="single"/>
              </w:rPr>
              <w:t>Issue 2-3-3:  New BS Signaling to switch between Type 4a/4b and Type 2</w:t>
            </w:r>
          </w:p>
          <w:p w14:paraId="540F4FF5" w14:textId="77777777" w:rsidR="006A0C3F" w:rsidRPr="006A0C3F" w:rsidRDefault="006A0C3F" w:rsidP="006A0C3F">
            <w:pPr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</w:pPr>
            <w:r w:rsidRPr="006A0C3F">
              <w:rPr>
                <w:rFonts w:ascii="Times New Roman" w:hAnsi="Times New Roman" w:cs="Times New Roman"/>
                <w:b/>
                <w:bCs/>
                <w:sz w:val="18"/>
                <w:szCs w:val="20"/>
                <w:lang w:val="sv-SE"/>
              </w:rPr>
              <w:t xml:space="preserve">Agreement: </w:t>
            </w:r>
          </w:p>
          <w:p w14:paraId="645A856A" w14:textId="586234EF" w:rsidR="00134443" w:rsidRPr="006A0C3F" w:rsidRDefault="006A0C3F" w:rsidP="00134443">
            <w:pPr>
              <w:pStyle w:val="a8"/>
              <w:widowControl/>
              <w:numPr>
                <w:ilvl w:val="0"/>
                <w:numId w:val="34"/>
              </w:numPr>
              <w:spacing w:after="180"/>
              <w:ind w:firstLineChars="0"/>
              <w:jc w:val="left"/>
              <w:rPr>
                <w:rFonts w:ascii="Times New Roman" w:hAnsi="Times New Roman" w:cs="Times New Roman"/>
                <w:iCs/>
                <w:sz w:val="18"/>
                <w:szCs w:val="20"/>
              </w:rPr>
            </w:pPr>
            <w:r w:rsidRPr="006A0C3F">
              <w:rPr>
                <w:rFonts w:ascii="Times New Roman" w:hAnsi="Times New Roman" w:cs="Times New Roman"/>
                <w:iCs/>
                <w:sz w:val="18"/>
                <w:szCs w:val="20"/>
              </w:rPr>
              <w:t xml:space="preserve">No new NW signaling needed from Type-4 to Type-2 switch and </w:t>
            </w:r>
            <w:r w:rsidRPr="00251A81">
              <w:rPr>
                <w:rFonts w:ascii="Times New Roman" w:hAnsi="Times New Roman" w:cs="Times New Roman"/>
                <w:i/>
                <w:sz w:val="18"/>
                <w:szCs w:val="20"/>
              </w:rPr>
              <w:t>maxMIMO-layer</w:t>
            </w:r>
            <w:r w:rsidRPr="006A0C3F">
              <w:rPr>
                <w:rFonts w:ascii="Times New Roman" w:hAnsi="Times New Roman" w:cs="Times New Roman"/>
                <w:iCs/>
                <w:sz w:val="18"/>
                <w:szCs w:val="20"/>
              </w:rPr>
              <w:t xml:space="preserve"> can be used.</w:t>
            </w:r>
          </w:p>
        </w:tc>
      </w:tr>
    </w:tbl>
    <w:p w14:paraId="7D2CBA32" w14:textId="77777777" w:rsidR="00134443" w:rsidRPr="00134443" w:rsidRDefault="00134443" w:rsidP="00134443">
      <w:pPr>
        <w:rPr>
          <w:rFonts w:ascii="Times New Roman" w:hAnsi="Times New Roman" w:cs="Times New Roman"/>
        </w:rPr>
      </w:pPr>
    </w:p>
    <w:p w14:paraId="5DDAAFD4" w14:textId="1BD46986" w:rsidR="00620DCA" w:rsidRDefault="00241B34" w:rsidP="00620DCA">
      <w:pPr>
        <w:ind w:firstLineChars="50" w:firstLine="105"/>
        <w:rPr>
          <w:rFonts w:ascii="Times New Roman" w:hAnsi="Times New Roman" w:cs="Times New Roman"/>
          <w:i/>
        </w:rPr>
      </w:pPr>
      <w:r>
        <w:rPr>
          <w:rFonts w:ascii="Times New Roman" w:eastAsia="ＭＳ 明朝" w:hAnsi="Times New Roman" w:cs="Times New Roman"/>
          <w:lang w:eastAsia="ja-JP"/>
        </w:rPr>
        <w:t>And then</w:t>
      </w:r>
      <w:r w:rsidR="00620DCA">
        <w:rPr>
          <w:rFonts w:ascii="Times New Roman" w:eastAsia="ＭＳ 明朝" w:hAnsi="Times New Roman" w:cs="Times New Roman"/>
          <w:lang w:eastAsia="ja-JP"/>
        </w:rPr>
        <w:t xml:space="preserve">, </w:t>
      </w:r>
      <w:r w:rsidR="00620DCA">
        <w:rPr>
          <w:rFonts w:ascii="Times New Roman" w:hAnsi="Times New Roman" w:cs="Times New Roman"/>
        </w:rPr>
        <w:t>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4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>,</w:t>
      </w:r>
      <w:r w:rsidR="00F871C9">
        <w:rPr>
          <w:rFonts w:ascii="Times New Roman" w:hAnsi="Times New Roman" w:cs="Times New Roman"/>
        </w:rPr>
        <w:t xml:space="preserve"> based on </w:t>
      </w:r>
      <w:r w:rsidR="00F871C9">
        <w:rPr>
          <w:rFonts w:ascii="Times New Roman" w:hAnsi="Times New Roman" w:cs="Times New Roman"/>
        </w:rPr>
        <w:lastRenderedPageBreak/>
        <w:t xml:space="preserve">the previous proposal 2, this transition needs Rel-19 new BS signaling with/without </w:t>
      </w:r>
      <w:r w:rsidR="00F871C9" w:rsidRPr="00B94812">
        <w:rPr>
          <w:rFonts w:ascii="Times New Roman" w:hAnsi="Times New Roman" w:cs="Times New Roman"/>
          <w:i/>
        </w:rPr>
        <w:t>maxMIMO-layers</w:t>
      </w:r>
      <w:r w:rsidR="00FC2BFE">
        <w:rPr>
          <w:rFonts w:ascii="Times New Roman" w:hAnsi="Times New Roman" w:cs="Times New Roman"/>
          <w:i/>
        </w:rPr>
        <w:t>.</w:t>
      </w:r>
    </w:p>
    <w:p w14:paraId="2ED6AEFC" w14:textId="69899364" w:rsidR="003F661C" w:rsidRDefault="003F661C" w:rsidP="00620DCA">
      <w:pPr>
        <w:ind w:firstLineChars="50" w:firstLine="105"/>
        <w:rPr>
          <w:rFonts w:ascii="Times New Roman" w:hAnsi="Times New Roman" w:cs="Times New Roman"/>
        </w:rPr>
      </w:pPr>
      <w:r w:rsidRPr="002F681F">
        <w:rPr>
          <w:rFonts w:ascii="Times New Roman" w:eastAsia="ＭＳ 明朝" w:hAnsi="Times New Roman" w:cs="Times New Roman" w:hint="eastAsia"/>
          <w:lang w:eastAsia="ja-JP"/>
        </w:rPr>
        <w:t>F</w:t>
      </w:r>
      <w:r w:rsidRPr="002F681F">
        <w:rPr>
          <w:rFonts w:ascii="Times New Roman" w:eastAsia="ＭＳ 明朝" w:hAnsi="Times New Roman" w:cs="Times New Roman"/>
          <w:lang w:eastAsia="ja-JP"/>
        </w:rPr>
        <w:t>inally</w:t>
      </w:r>
      <w:r>
        <w:rPr>
          <w:rFonts w:ascii="Times New Roman" w:eastAsia="ＭＳ 明朝" w:hAnsi="Times New Roman" w:cs="Times New Roman"/>
          <w:lang w:eastAsia="ja-JP"/>
        </w:rPr>
        <w:t xml:space="preserve">, regarding behaviors between single CC and Type 4(non-collocated), </w:t>
      </w:r>
      <w:r w:rsidR="00F23383">
        <w:rPr>
          <w:rFonts w:ascii="Times New Roman" w:eastAsia="ＭＳ 明朝" w:hAnsi="Times New Roman" w:cs="Times New Roman"/>
          <w:lang w:eastAsia="ja-JP"/>
        </w:rPr>
        <w:t xml:space="preserve">new BS signaling is not needed, because Scell </w:t>
      </w:r>
      <w:r w:rsidR="002F681F">
        <w:rPr>
          <w:rFonts w:ascii="Times New Roman" w:eastAsia="ＭＳ 明朝" w:hAnsi="Times New Roman" w:cs="Times New Roman"/>
          <w:lang w:eastAsia="ja-JP"/>
        </w:rPr>
        <w:t>Add/R</w:t>
      </w:r>
      <w:r w:rsidR="00F23383">
        <w:rPr>
          <w:rFonts w:ascii="Times New Roman" w:eastAsia="ＭＳ 明朝" w:hAnsi="Times New Roman" w:cs="Times New Roman"/>
          <w:lang w:eastAsia="ja-JP"/>
        </w:rPr>
        <w:t>elease via RRC can be reused same as a legacy operation.</w:t>
      </w:r>
      <w:r w:rsidR="006A32DF">
        <w:rPr>
          <w:rFonts w:ascii="Times New Roman" w:eastAsia="ＭＳ 明朝" w:hAnsi="Times New Roman" w:cs="Times New Roman"/>
          <w:lang w:eastAsia="ja-JP"/>
        </w:rPr>
        <w:t xml:space="preserve"> Actually, </w:t>
      </w:r>
      <w:r w:rsidR="006A32DF">
        <w:rPr>
          <w:rFonts w:ascii="Times New Roman" w:hAnsi="Times New Roman" w:cs="Times New Roman"/>
        </w:rPr>
        <w:t xml:space="preserve">RAN4 conclude the </w:t>
      </w:r>
      <w:proofErr w:type="gramStart"/>
      <w:r w:rsidR="006A32DF">
        <w:rPr>
          <w:rFonts w:ascii="Times New Roman" w:hAnsi="Times New Roman" w:cs="Times New Roman"/>
        </w:rPr>
        <w:t>WF[</w:t>
      </w:r>
      <w:proofErr w:type="gramEnd"/>
      <w:r w:rsidR="006A32DF">
        <w:rPr>
          <w:rFonts w:ascii="Times New Roman" w:hAnsi="Times New Roman" w:cs="Times New Roman"/>
        </w:rPr>
        <w:t>2] in the last meeting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A32DF" w:rsidRPr="005E5721" w14:paraId="4BC61DA5" w14:textId="77777777" w:rsidTr="005E5721">
        <w:trPr>
          <w:trHeight w:val="692"/>
        </w:trPr>
        <w:tc>
          <w:tcPr>
            <w:tcW w:w="8296" w:type="dxa"/>
          </w:tcPr>
          <w:p w14:paraId="4DBD5836" w14:textId="77777777" w:rsidR="005E5721" w:rsidRPr="005E5721" w:rsidRDefault="005E5721" w:rsidP="00255032">
            <w:pP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5E572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Issue 2-3-6:  Switch between Type 4a/4b and single CC operation </w:t>
            </w:r>
          </w:p>
          <w:p w14:paraId="332D83BD" w14:textId="20F0B786" w:rsidR="00255032" w:rsidRPr="005E5721" w:rsidRDefault="00255032" w:rsidP="0025503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5721">
              <w:rPr>
                <w:rFonts w:ascii="Times New Roman" w:hAnsi="Times New Roman" w:cs="Times New Roman"/>
                <w:b/>
                <w:sz w:val="18"/>
                <w:szCs w:val="18"/>
              </w:rPr>
              <w:t>Way Forward:</w:t>
            </w:r>
          </w:p>
          <w:p w14:paraId="105C9B7F" w14:textId="014284E1" w:rsidR="006A32DF" w:rsidRPr="005E5721" w:rsidRDefault="00255032" w:rsidP="00320E44">
            <w:pPr>
              <w:widowControl/>
              <w:numPr>
                <w:ilvl w:val="0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E5721">
              <w:rPr>
                <w:rFonts w:ascii="Times New Roman" w:hAnsi="Times New Roman" w:cs="Times New Roman"/>
                <w:sz w:val="18"/>
                <w:szCs w:val="18"/>
              </w:rPr>
              <w:t>No new BS signaling needed from Type-4 to single carrier fallback.</w:t>
            </w:r>
          </w:p>
        </w:tc>
      </w:tr>
    </w:tbl>
    <w:p w14:paraId="34B2A770" w14:textId="77777777" w:rsidR="006A32DF" w:rsidRPr="002F681F" w:rsidRDefault="006A32DF" w:rsidP="006A32DF">
      <w:pPr>
        <w:rPr>
          <w:rFonts w:ascii="Times New Roman" w:eastAsia="ＭＳ 明朝" w:hAnsi="Times New Roman" w:cs="Times New Roman"/>
          <w:lang w:eastAsia="ja-JP"/>
        </w:rPr>
      </w:pPr>
    </w:p>
    <w:p w14:paraId="093256C7" w14:textId="77777777" w:rsidR="00B8762E" w:rsidRPr="00BC2A9A" w:rsidRDefault="00B758CC" w:rsidP="00B8762E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lang w:eastAsia="ja-JP"/>
        </w:rPr>
        <w:t>We think that RAN</w:t>
      </w:r>
      <w:r w:rsidR="00F12972">
        <w:rPr>
          <w:rFonts w:ascii="Times New Roman" w:eastAsia="ＭＳ 明朝" w:hAnsi="Times New Roman" w:cs="Times New Roman"/>
          <w:lang w:eastAsia="ja-JP"/>
        </w:rPr>
        <w:t>4</w:t>
      </w:r>
      <w:r>
        <w:rPr>
          <w:rFonts w:ascii="Times New Roman" w:eastAsia="ＭＳ 明朝" w:hAnsi="Times New Roman" w:cs="Times New Roman"/>
          <w:lang w:eastAsia="ja-JP"/>
        </w:rPr>
        <w:t xml:space="preserve"> doesn’t need to </w:t>
      </w:r>
      <w:r w:rsidR="00F12972">
        <w:rPr>
          <w:rFonts w:ascii="Times New Roman" w:eastAsia="ＭＳ 明朝" w:hAnsi="Times New Roman" w:cs="Times New Roman"/>
          <w:lang w:eastAsia="ja-JP"/>
        </w:rPr>
        <w:t>decide</w:t>
      </w:r>
      <w:r>
        <w:rPr>
          <w:rFonts w:ascii="Times New Roman" w:eastAsia="ＭＳ 明朝" w:hAnsi="Times New Roman" w:cs="Times New Roman"/>
          <w:lang w:eastAsia="ja-JP"/>
        </w:rPr>
        <w:t xml:space="preserve"> only </w:t>
      </w:r>
      <w:r w:rsidR="00F12972">
        <w:rPr>
          <w:rFonts w:ascii="Times New Roman" w:eastAsia="ＭＳ 明朝" w:hAnsi="Times New Roman" w:cs="Times New Roman"/>
          <w:lang w:eastAsia="ja-JP"/>
        </w:rPr>
        <w:t>most valuable</w:t>
      </w:r>
      <w:r>
        <w:rPr>
          <w:rFonts w:ascii="Times New Roman" w:eastAsia="ＭＳ 明朝" w:hAnsi="Times New Roman" w:cs="Times New Roman"/>
          <w:lang w:eastAsia="ja-JP"/>
        </w:rPr>
        <w:t xml:space="preserve"> UE behavior/transition path</w:t>
      </w:r>
      <w:r w:rsidR="00F12972">
        <w:rPr>
          <w:rFonts w:ascii="Times New Roman" w:eastAsia="ＭＳ 明朝" w:hAnsi="Times New Roman" w:cs="Times New Roman"/>
          <w:lang w:eastAsia="ja-JP"/>
        </w:rPr>
        <w:t xml:space="preserve"> and it is enough for RAN4 to make all paths possible and under NW control.</w:t>
      </w:r>
      <w:r w:rsidR="00BA7C49">
        <w:rPr>
          <w:rFonts w:ascii="Times New Roman" w:eastAsia="ＭＳ 明朝" w:hAnsi="Times New Roman" w:cs="Times New Roman"/>
          <w:lang w:eastAsia="ja-JP"/>
        </w:rPr>
        <w:t xml:space="preserve"> Regarding </w:t>
      </w:r>
      <w:r w:rsidR="00DB71E0">
        <w:rPr>
          <w:rFonts w:ascii="Times New Roman" w:eastAsia="ＭＳ 明朝" w:hAnsi="Times New Roman" w:cs="Times New Roman"/>
          <w:lang w:eastAsia="ja-JP"/>
        </w:rPr>
        <w:t>values 0/1 of</w:t>
      </w:r>
      <w:r w:rsidR="00E311DC">
        <w:rPr>
          <w:rFonts w:ascii="Times New Roman" w:eastAsia="ＭＳ 明朝" w:hAnsi="Times New Roman" w:cs="Times New Roman"/>
          <w:lang w:eastAsia="ja-JP"/>
        </w:rPr>
        <w:t xml:space="preserve"> Rel-19</w:t>
      </w:r>
      <w:r w:rsidR="00DB71E0">
        <w:rPr>
          <w:rFonts w:ascii="Times New Roman" w:eastAsia="ＭＳ 明朝" w:hAnsi="Times New Roman" w:cs="Times New Roman"/>
          <w:lang w:eastAsia="ja-JP"/>
        </w:rPr>
        <w:t xml:space="preserve"> new BS signaling in the above table</w:t>
      </w:r>
      <w:r w:rsidR="00AB0960">
        <w:rPr>
          <w:rFonts w:ascii="Times New Roman" w:eastAsia="ＭＳ 明朝" w:hAnsi="Times New Roman" w:cs="Times New Roman"/>
          <w:lang w:eastAsia="ja-JP"/>
        </w:rPr>
        <w:t>, we describe details in the next section</w:t>
      </w:r>
      <w:r w:rsidR="00622E6F">
        <w:rPr>
          <w:rFonts w:ascii="Times New Roman" w:eastAsia="ＭＳ 明朝" w:hAnsi="Times New Roman" w:cs="Times New Roman"/>
          <w:lang w:eastAsia="ja-JP"/>
        </w:rPr>
        <w:t xml:space="preserve"> 2.6</w:t>
      </w:r>
      <w:r w:rsidR="00AB0960">
        <w:rPr>
          <w:rFonts w:ascii="Times New Roman" w:eastAsia="ＭＳ 明朝" w:hAnsi="Times New Roman" w:cs="Times New Roman"/>
          <w:lang w:eastAsia="ja-JP"/>
        </w:rPr>
        <w:t>.</w:t>
      </w:r>
    </w:p>
    <w:p w14:paraId="5C0606F1" w14:textId="1D871AB7" w:rsidR="002F681F" w:rsidRPr="00B8762E" w:rsidRDefault="002F681F" w:rsidP="00B8762E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7260C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3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7260C1" w:rsidRPr="007260C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 new BS signaling needed from Type-4 to single carrier fallback.</w:t>
      </w:r>
    </w:p>
    <w:p w14:paraId="2A6B0867" w14:textId="77777777" w:rsidR="007A1AD5" w:rsidRDefault="007A1AD5" w:rsidP="00D1219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2EBEF51D" w14:textId="3466313D" w:rsidR="007D7E1F" w:rsidRPr="007D7E1F" w:rsidRDefault="007D7E1F" w:rsidP="007D7E1F">
      <w:pPr>
        <w:pStyle w:val="4"/>
        <w:numPr>
          <w:ilvl w:val="0"/>
          <w:numId w:val="0"/>
        </w:numPr>
        <w:ind w:left="864" w:hanging="864"/>
      </w:pPr>
      <w:r>
        <w:t>2</w:t>
      </w:r>
      <w:r w:rsidRPr="00C52CF6">
        <w:t>.</w:t>
      </w:r>
      <w:r>
        <w:t>6</w:t>
      </w:r>
      <w:r w:rsidRPr="00C52CF6">
        <w:t xml:space="preserve"> </w:t>
      </w:r>
      <w:r w:rsidRPr="007D7E1F">
        <w:t>UE behavior on initial access</w:t>
      </w:r>
    </w:p>
    <w:p w14:paraId="62078392" w14:textId="386186D6" w:rsidR="007A1AD5" w:rsidRDefault="002F681F" w:rsidP="00D1219B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previous observation 1, 2</w:t>
      </w:r>
      <w:r w:rsidR="00043BCD">
        <w:rPr>
          <w:rFonts w:ascii="Times New Roman" w:hAnsi="Times New Roman" w:cs="Times New Roman"/>
        </w:rPr>
        <w:t xml:space="preserve">, </w:t>
      </w:r>
      <w:r w:rsidR="002E405E">
        <w:rPr>
          <w:rFonts w:ascii="Times New Roman" w:hAnsi="Times New Roman" w:cs="Times New Roman"/>
        </w:rPr>
        <w:t>UE behavior on initial access for Rel-18 is as follows.</w:t>
      </w:r>
    </w:p>
    <w:p w14:paraId="439471D5" w14:textId="1A545E2F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2F9EC96A" w14:textId="77777777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79A1B91A" w14:textId="0124840F" w:rsidR="00EA3B5B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C47133B" w14:textId="1BC794BF" w:rsidR="00EA3B5B" w:rsidRPr="00BB7C09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A029CAC" w14:textId="514167BF" w:rsidR="00893BA7" w:rsidRPr="00EA3B5B" w:rsidRDefault="00893BA7" w:rsidP="00D1219B">
      <w:pPr>
        <w:spacing w:afterLines="50" w:after="156"/>
        <w:rPr>
          <w:rFonts w:ascii="Times New Roman" w:hAnsi="Times New Roman" w:cs="Times New Roman"/>
        </w:rPr>
      </w:pPr>
    </w:p>
    <w:p w14:paraId="62E3ED95" w14:textId="50C2C771" w:rsidR="00D67102" w:rsidRDefault="00893BA7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W</w:t>
      </w:r>
      <w:r>
        <w:rPr>
          <w:rFonts w:ascii="Times New Roman" w:eastAsia="ＭＳ 明朝" w:hAnsi="Times New Roman" w:cs="Times New Roman"/>
          <w:lang w:eastAsia="ja-JP"/>
        </w:rPr>
        <w:t xml:space="preserve">e also think that same direction </w:t>
      </w:r>
      <w:r w:rsidR="00BD7F34">
        <w:rPr>
          <w:rFonts w:ascii="Times New Roman" w:eastAsia="ＭＳ 明朝" w:hAnsi="Times New Roman" w:cs="Times New Roman"/>
          <w:lang w:eastAsia="ja-JP"/>
        </w:rPr>
        <w:t>might</w:t>
      </w:r>
      <w:r>
        <w:rPr>
          <w:rFonts w:ascii="Times New Roman" w:eastAsia="ＭＳ 明朝" w:hAnsi="Times New Roman" w:cs="Times New Roman"/>
          <w:lang w:eastAsia="ja-JP"/>
        </w:rPr>
        <w:t xml:space="preserve"> be adopted for Rel-19 as follows.</w:t>
      </w:r>
    </w:p>
    <w:p w14:paraId="0F72F08D" w14:textId="107ACA46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4782F94F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06A32C5C" w14:textId="468AA624" w:rsidR="00D67102" w:rsidRDefault="00D67102" w:rsidP="00D6710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Rel-19 New BS signaling is present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3CE98509" w14:textId="2AF2117C" w:rsidR="00D67102" w:rsidRPr="00D63F77" w:rsidRDefault="00D67102" w:rsidP="00D6710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absent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</w:t>
      </w:r>
      <w:r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65A18C46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018F49C0" w14:textId="77777777" w:rsidR="00D67102" w:rsidRDefault="00D67102" w:rsidP="00D6710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10D08F0" w14:textId="77777777" w:rsidR="00D67102" w:rsidRPr="00D63F77" w:rsidRDefault="00D67102" w:rsidP="00D67102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12E5714" w14:textId="77777777" w:rsidR="00D67102" w:rsidRPr="00D67102" w:rsidRDefault="00D67102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5535EE91" w14:textId="38CA263E" w:rsidR="00893BA7" w:rsidRDefault="009E54F9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On the other hand</w:t>
      </w:r>
      <w:r w:rsidR="00142162">
        <w:rPr>
          <w:rFonts w:ascii="Times New Roman" w:eastAsia="ＭＳ 明朝" w:hAnsi="Times New Roman" w:cs="Times New Roman"/>
          <w:lang w:eastAsia="ja-JP"/>
        </w:rPr>
        <w:t xml:space="preserve">, </w:t>
      </w:r>
      <w:r w:rsidR="00A938CE">
        <w:rPr>
          <w:rFonts w:ascii="Times New Roman" w:eastAsia="ＭＳ 明朝" w:hAnsi="Times New Roman" w:cs="Times New Roman"/>
          <w:lang w:eastAsia="ja-JP"/>
        </w:rPr>
        <w:t>we nee</w:t>
      </w:r>
      <w:r w:rsidR="009A5D15">
        <w:rPr>
          <w:rFonts w:ascii="Times New Roman" w:eastAsia="ＭＳ 明朝" w:hAnsi="Times New Roman" w:cs="Times New Roman"/>
          <w:lang w:eastAsia="ja-JP"/>
        </w:rPr>
        <w:t>d to consider the following two cases</w:t>
      </w:r>
      <w:r w:rsidR="006B727E">
        <w:rPr>
          <w:rFonts w:ascii="Times New Roman" w:eastAsia="ＭＳ 明朝" w:hAnsi="Times New Roman" w:cs="Times New Roman"/>
          <w:lang w:eastAsia="ja-JP"/>
        </w:rPr>
        <w:t xml:space="preserve"> </w:t>
      </w:r>
      <w:r w:rsidR="00723271">
        <w:rPr>
          <w:rFonts w:ascii="Times New Roman" w:eastAsia="ＭＳ 明朝" w:hAnsi="Times New Roman" w:cs="Times New Roman"/>
          <w:lang w:eastAsia="ja-JP"/>
        </w:rPr>
        <w:t xml:space="preserve">raised </w:t>
      </w:r>
      <w:r w:rsidR="0050511E">
        <w:rPr>
          <w:rFonts w:ascii="Times New Roman" w:eastAsia="ＭＳ 明朝" w:hAnsi="Times New Roman" w:cs="Times New Roman"/>
          <w:lang w:eastAsia="ja-JP"/>
        </w:rPr>
        <w:t>during offline discussion after the last</w:t>
      </w:r>
      <w:r w:rsidR="005A574B">
        <w:rPr>
          <w:rFonts w:ascii="Times New Roman" w:eastAsia="ＭＳ 明朝" w:hAnsi="Times New Roman" w:cs="Times New Roman"/>
          <w:lang w:eastAsia="ja-JP"/>
        </w:rPr>
        <w:t xml:space="preserve"> RAN4</w:t>
      </w:r>
      <w:r w:rsidR="0050511E">
        <w:rPr>
          <w:rFonts w:ascii="Times New Roman" w:eastAsia="ＭＳ 明朝" w:hAnsi="Times New Roman" w:cs="Times New Roman"/>
          <w:lang w:eastAsia="ja-JP"/>
        </w:rPr>
        <w:t xml:space="preserve"> meeting.</w:t>
      </w:r>
    </w:p>
    <w:p w14:paraId="5DE763EC" w14:textId="5B6A153D" w:rsidR="00241388" w:rsidRDefault="004332C7" w:rsidP="00021AB2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Type 4 capable </w:t>
      </w:r>
      <w:r w:rsidR="006600F6" w:rsidRPr="00E56420">
        <w:rPr>
          <w:rFonts w:ascii="Times New Roman" w:eastAsia="ＭＳ 明朝" w:hAnsi="Times New Roman" w:cs="Times New Roman"/>
          <w:lang w:eastAsia="ja-JP"/>
        </w:rPr>
        <w:t xml:space="preserve">Rel-19 UE behavior operate under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78362149" w14:textId="0FBDA12D" w:rsidR="00E55AD8" w:rsidRPr="00E56420" w:rsidRDefault="004A1696" w:rsidP="00E56420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4A1696">
        <w:rPr>
          <w:rFonts w:ascii="Times New Roman" w:eastAsia="ＭＳ 明朝" w:hAnsi="Times New Roman" w:cs="Times New Roman"/>
          <w:lang w:eastAsia="ja-JP"/>
        </w:rPr>
        <w:lastRenderedPageBreak/>
        <w:t xml:space="preserve">Only </w:t>
      </w:r>
      <w:r>
        <w:rPr>
          <w:rFonts w:ascii="Times New Roman" w:eastAsia="ＭＳ 明朝" w:hAnsi="Times New Roman" w:cs="Times New Roman"/>
          <w:lang w:eastAsia="ja-JP"/>
        </w:rPr>
        <w:t>T</w:t>
      </w:r>
      <w:r w:rsidRPr="004A1696">
        <w:rPr>
          <w:rFonts w:ascii="Times New Roman" w:eastAsia="ＭＳ 明朝" w:hAnsi="Times New Roman" w:cs="Times New Roman"/>
          <w:lang w:eastAsia="ja-JP"/>
        </w:rPr>
        <w:t xml:space="preserve">ype 2 capable Rel-19 UE behavior under Rel-19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5055BC6A" w14:textId="0F2CA1C6" w:rsidR="00C471D7" w:rsidRDefault="003F245C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E</w:t>
      </w:r>
      <w:r>
        <w:rPr>
          <w:rFonts w:ascii="Times New Roman" w:eastAsia="ＭＳ 明朝" w:hAnsi="Times New Roman" w:cs="Times New Roman"/>
          <w:lang w:eastAsia="ja-JP"/>
        </w:rPr>
        <w:t xml:space="preserve">specially, regarding </w:t>
      </w:r>
      <w:r w:rsidR="00E97E50">
        <w:rPr>
          <w:rFonts w:ascii="Times New Roman" w:eastAsia="ＭＳ 明朝" w:hAnsi="Times New Roman" w:cs="Times New Roman"/>
          <w:lang w:eastAsia="ja-JP"/>
        </w:rPr>
        <w:t>above case A, a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ssuming Rel-19 UE indicates both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4 and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2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capability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, then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only understand Type</w:t>
      </w:r>
      <w:r w:rsidR="0020459E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2 and use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=4 to control UE work under collocated</w:t>
      </w:r>
      <w:r w:rsidR="00C37954">
        <w:rPr>
          <w:rFonts w:ascii="Times New Roman" w:eastAsia="ＭＳ 明朝" w:hAnsi="Times New Roman" w:cs="Times New Roman"/>
          <w:lang w:eastAsia="ja-JP"/>
        </w:rPr>
        <w:t xml:space="preserve"> as Type 1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if following above</w:t>
      </w:r>
      <w:r w:rsidR="00A11570">
        <w:rPr>
          <w:rFonts w:ascii="Times New Roman" w:eastAsia="ＭＳ 明朝" w:hAnsi="Times New Roman" w:cs="Times New Roman"/>
          <w:lang w:eastAsia="ja-JP"/>
        </w:rPr>
        <w:t xml:space="preserve"> Rel-18 based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new </w:t>
      </w:r>
      <w:r w:rsidR="007C659B">
        <w:rPr>
          <w:rFonts w:ascii="Times New Roman" w:eastAsia="ＭＳ 明朝" w:hAnsi="Times New Roman" w:cs="Times New Roman"/>
          <w:lang w:eastAsia="ja-JP"/>
        </w:rPr>
        <w:t xml:space="preserve">BS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signaling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design, but Rel-19 UE would see "new Rel-19 </w:t>
      </w:r>
      <w:r w:rsidR="00A11570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signaling=absent +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=4", then this UE misthink Type4. </w:t>
      </w:r>
      <w:r w:rsidR="00EB744E">
        <w:rPr>
          <w:rFonts w:ascii="Times New Roman" w:eastAsia="ＭＳ 明朝" w:hAnsi="Times New Roman" w:cs="Times New Roman"/>
          <w:lang w:eastAsia="ja-JP"/>
        </w:rPr>
        <w:t>Eventually, 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iscrepancy between </w:t>
      </w:r>
      <w:r w:rsidR="006C3586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UE and </w:t>
      </w:r>
      <w:r w:rsidR="006C3586">
        <w:rPr>
          <w:rFonts w:ascii="Times New Roman" w:eastAsia="ＭＳ 明朝" w:hAnsi="Times New Roman" w:cs="Times New Roman"/>
          <w:lang w:eastAsia="ja-JP"/>
        </w:rPr>
        <w:t>Rel-18 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happens.</w:t>
      </w:r>
    </w:p>
    <w:p w14:paraId="72BA3573" w14:textId="0D25B893" w:rsidR="00F01B7D" w:rsidRPr="00E56420" w:rsidRDefault="00D63D7B" w:rsidP="00E55AD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So, we propose </w:t>
      </w:r>
      <w:r w:rsidR="00A65D9E">
        <w:rPr>
          <w:rFonts w:ascii="Times New Roman" w:eastAsia="ＭＳ 明朝" w:hAnsi="Times New Roman" w:cs="Times New Roman"/>
          <w:lang w:eastAsia="ja-JP"/>
        </w:rPr>
        <w:t>new BS signaling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 </w:t>
      </w:r>
      <w:r w:rsidR="00E4315B">
        <w:rPr>
          <w:rFonts w:ascii="Times New Roman" w:eastAsia="ＭＳ 明朝" w:hAnsi="Times New Roman" w:cs="Times New Roman"/>
          <w:lang w:eastAsia="ja-JP"/>
        </w:rPr>
        <w:t>to</w:t>
      </w:r>
      <w:r w:rsidR="00E879E9">
        <w:rPr>
          <w:rFonts w:ascii="Times New Roman" w:eastAsia="ＭＳ 明朝" w:hAnsi="Times New Roman" w:cs="Times New Roman"/>
          <w:lang w:eastAsia="ja-JP"/>
        </w:rPr>
        <w:t xml:space="preserve"> control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CE480D">
        <w:rPr>
          <w:rFonts w:ascii="Times New Roman" w:eastAsia="ＭＳ 明朝" w:hAnsi="Times New Roman" w:cs="Times New Roman"/>
          <w:lang w:eastAsia="ja-JP"/>
        </w:rPr>
        <w:t>present</w:t>
      </w:r>
      <w:r w:rsidR="00A65D9E">
        <w:rPr>
          <w:rFonts w:ascii="Times New Roman" w:eastAsia="ＭＳ 明朝" w:hAnsi="Times New Roman" w:cs="Times New Roman"/>
          <w:lang w:eastAsia="ja-JP"/>
        </w:rPr>
        <w:t xml:space="preserve"> with having </w:t>
      </w:r>
      <w:r w:rsidR="009F4EEF">
        <w:rPr>
          <w:rFonts w:ascii="Times New Roman" w:eastAsia="ＭＳ 明朝" w:hAnsi="Times New Roman" w:cs="Times New Roman"/>
          <w:lang w:eastAsia="ja-JP"/>
        </w:rPr>
        <w:t>value 0</w:t>
      </w:r>
      <w:r w:rsidR="00E4315B">
        <w:rPr>
          <w:rFonts w:ascii="Times New Roman" w:eastAsia="ＭＳ 明朝" w:hAnsi="Times New Roman" w:cs="Times New Roman"/>
          <w:lang w:eastAsia="ja-JP"/>
        </w:rPr>
        <w:t>/1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and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E4315B">
        <w:rPr>
          <w:rFonts w:ascii="Times New Roman" w:eastAsia="ＭＳ 明朝" w:hAnsi="Times New Roman" w:cs="Times New Roman"/>
          <w:lang w:eastAsia="ja-JP"/>
        </w:rPr>
        <w:t>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F4EEF">
        <w:rPr>
          <w:rFonts w:ascii="Times New Roman" w:eastAsia="ＭＳ 明朝" w:hAnsi="Times New Roman" w:cs="Times New Roman"/>
          <w:lang w:eastAsia="ja-JP"/>
        </w:rPr>
        <w:t xml:space="preserve"> adding to </w:t>
      </w:r>
      <w:r w:rsidR="000E28E1">
        <w:rPr>
          <w:rFonts w:ascii="Times New Roman" w:eastAsia="ＭＳ 明朝" w:hAnsi="Times New Roman" w:cs="Times New Roman"/>
          <w:lang w:eastAsia="ja-JP"/>
        </w:rPr>
        <w:t xml:space="preserve">only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0E28E1">
        <w:rPr>
          <w:rFonts w:ascii="Times New Roman" w:eastAsia="ＭＳ 明朝" w:hAnsi="Times New Roman" w:cs="Times New Roman"/>
          <w:lang w:eastAsia="ja-JP"/>
        </w:rPr>
        <w:t>present/absent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E53C0">
        <w:rPr>
          <w:rFonts w:ascii="Times New Roman" w:eastAsia="ＭＳ 明朝" w:hAnsi="Times New Roman" w:cs="Times New Roman"/>
          <w:lang w:eastAsia="ja-JP"/>
        </w:rPr>
        <w:t xml:space="preserve"> of Rel-18 BS signaling</w:t>
      </w:r>
      <w:r w:rsidR="0001342D">
        <w:rPr>
          <w:rFonts w:ascii="Times New Roman" w:eastAsia="ＭＳ 明朝" w:hAnsi="Times New Roman" w:cs="Times New Roman"/>
          <w:lang w:eastAsia="ja-JP"/>
        </w:rPr>
        <w:t xml:space="preserve"> as follows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, so that </w:t>
      </w:r>
      <w:r w:rsidR="00CE2FFF">
        <w:rPr>
          <w:rFonts w:ascii="Times New Roman" w:eastAsia="ＭＳ 明朝" w:hAnsi="Times New Roman" w:cs="Times New Roman"/>
          <w:lang w:eastAsia="ja-JP"/>
        </w:rPr>
        <w:t>new BS signaling can solve the discrepancy</w:t>
      </w:r>
      <w:r w:rsidR="00DE0FA3">
        <w:rPr>
          <w:rFonts w:ascii="Times New Roman" w:eastAsia="ＭＳ 明朝" w:hAnsi="Times New Roman" w:cs="Times New Roman"/>
          <w:lang w:eastAsia="ja-JP"/>
        </w:rPr>
        <w:t xml:space="preserve"> as above mentioned.</w:t>
      </w:r>
    </w:p>
    <w:p w14:paraId="5F71D516" w14:textId="42F5FDBA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 w:rsidR="00EA3B5B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6A5EB76" w14:textId="634DA7CD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2C16ACC7" w14:textId="317566B7" w:rsidR="00D076D7" w:rsidRPr="00E56420" w:rsidRDefault="00D076D7" w:rsidP="00D076D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</w:t>
      </w:r>
      <w:r w:rsidRPr="00E56420">
        <w:rPr>
          <w:rFonts w:ascii="Times New Roman" w:eastAsia="ＭＳ 明朝" w:hAnsi="Times New Roman" w:cs="Times New Roman"/>
          <w:highlight w:val="yellow"/>
          <w:lang w:eastAsia="ja-JP"/>
        </w:rPr>
        <w:t>present with value 0</w:t>
      </w:r>
      <w:r>
        <w:rPr>
          <w:rFonts w:ascii="Times New Roman" w:eastAsia="ＭＳ 明朝" w:hAnsi="Times New Roman" w:cs="Times New Roman"/>
          <w:lang w:eastAsia="ja-JP"/>
        </w:rPr>
        <w:t xml:space="preserve">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4.</w:t>
      </w:r>
    </w:p>
    <w:p w14:paraId="29331A68" w14:textId="5E94C794" w:rsidR="00893BA7" w:rsidRDefault="008D2525" w:rsidP="00D63F7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present</w:t>
      </w:r>
      <w:r w:rsidR="00CA69EA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with value</w:t>
      </w:r>
      <w:r w:rsidR="00D076D7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1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Type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0764279" w14:textId="7F9094CF" w:rsidR="00893BA7" w:rsidRPr="00D63F77" w:rsidRDefault="008D2525" w:rsidP="00D63F77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absent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55019C">
        <w:rPr>
          <w:rFonts w:ascii="Times New Roman" w:eastAsia="ＭＳ 明朝" w:hAnsi="Times New Roman" w:cs="Times New Roman"/>
          <w:lang w:eastAsia="ja-JP"/>
        </w:rPr>
        <w:t>that UE follows Rel-18 specification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195AB7AC" w14:textId="3A76FEF0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1B1D50AB" w14:textId="2197200C" w:rsidR="00893BA7" w:rsidRDefault="008D2525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DF131EF" w14:textId="103B87F7" w:rsidR="008D2525" w:rsidRPr="00D63F77" w:rsidRDefault="008D2525" w:rsidP="00D63F77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42EBE280" w14:textId="77777777" w:rsidR="00FB4421" w:rsidRDefault="00FB4421" w:rsidP="00105464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</w:p>
    <w:p w14:paraId="4EA3FE0A" w14:textId="425FE0B1" w:rsidR="00B15E05" w:rsidRPr="00D63F77" w:rsidRDefault="00B15E05" w:rsidP="00D63F77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846E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4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9E3A96E" w14:textId="3D14AD7C" w:rsidR="00DE49C5" w:rsidRPr="00E56420" w:rsidRDefault="00DE49C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larger than 4 is Type 1.</w:t>
      </w:r>
    </w:p>
    <w:p w14:paraId="15A2F8FE" w14:textId="762F913C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4 and</w:t>
      </w:r>
    </w:p>
    <w:p w14:paraId="1C24C095" w14:textId="0CA6DF03" w:rsidR="003E2B74" w:rsidRPr="00E56420" w:rsidRDefault="003E2B74" w:rsidP="003E2B74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2836DE00" w14:textId="68A9C56E" w:rsidR="00FB4421" w:rsidRPr="00E56420" w:rsidRDefault="00FB4421" w:rsidP="00FB4421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</w:t>
      </w:r>
      <w:r w:rsidR="003E2B74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with value 1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Type 1.</w:t>
      </w:r>
    </w:p>
    <w:p w14:paraId="5BEF628A" w14:textId="4F1F8D48" w:rsidR="00FB4421" w:rsidRPr="00E56420" w:rsidRDefault="00FB4421" w:rsidP="00FB4421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Rel-19 New BS signaling is absent is </w:t>
      </w:r>
      <w:r w:rsidR="00DF4756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9A43F59" w14:textId="77777777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2 and</w:t>
      </w:r>
    </w:p>
    <w:p w14:paraId="7D1EEC6E" w14:textId="77777777" w:rsidR="00FB4421" w:rsidRPr="00E56420" w:rsidRDefault="00FB4421" w:rsidP="00FB4421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present is Type 1.</w:t>
      </w:r>
    </w:p>
    <w:p w14:paraId="26613385" w14:textId="77777777" w:rsidR="00FB4421" w:rsidRPr="00E56420" w:rsidRDefault="00FB4421" w:rsidP="00FB4421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absent is Type 2.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33D3A3A8" w14:textId="77777777" w:rsidR="006477A4" w:rsidRDefault="005A7068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Rel-18 BS signaling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maxMIMO-layers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52CBBE1F" w14:textId="77777777" w:rsidR="006477A4" w:rsidRDefault="005A7068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lastRenderedPageBreak/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Type1.</w:t>
      </w:r>
    </w:p>
    <w:p w14:paraId="3253F036" w14:textId="3942CD53" w:rsidR="008712DA" w:rsidRPr="008712DA" w:rsidRDefault="008712DA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</w:rPr>
        <w:t>Proposal 1: Specify capabilities both Type 4a for EN-DC and Type 4b for EN-DC and NR-CA.</w:t>
      </w:r>
    </w:p>
    <w:p w14:paraId="3FDEF6B8" w14:textId="51BCD73F" w:rsidR="00045866" w:rsidRPr="00BB7C09" w:rsidRDefault="005A7068" w:rsidP="00045866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  <w:r w:rsidR="0014115B">
        <w:rPr>
          <w:rFonts w:ascii="Times New Roman" w:hAnsi="Times New Roman"/>
          <w:b/>
          <w:bCs/>
          <w:i/>
          <w:iCs/>
          <w:szCs w:val="21"/>
        </w:rPr>
        <w:br/>
      </w:r>
      <w:r w:rsidR="00045866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7260C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3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7260C1" w:rsidRPr="007260C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No new BS signaling needed from Type-4 to single carrier fallback.</w:t>
      </w:r>
      <w:r w:rsidR="00533EE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br/>
      </w:r>
      <w:r w:rsidR="00045866" w:rsidRPr="00BB7C09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roposal</w:t>
      </w:r>
      <w:r w:rsidR="00846E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4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045866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6D9B53CF" w14:textId="6C89CCDF" w:rsidR="00590555" w:rsidRPr="00E56420" w:rsidRDefault="0059055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590555">
        <w:rPr>
          <w:rFonts w:ascii="Times New Roman" w:eastAsia="ＭＳ 明朝" w:hAnsi="Times New Roman" w:cs="Times New Roman"/>
          <w:b/>
          <w:i/>
          <w:lang w:eastAsia="ja-JP"/>
        </w:rPr>
        <w:t>The case of maxMIMO-layers larger than 4 is Type 1.</w:t>
      </w:r>
    </w:p>
    <w:p w14:paraId="67ABCE5A" w14:textId="2E3CCD43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The case of maxMIMO-layers equal to 4 and</w:t>
      </w:r>
    </w:p>
    <w:p w14:paraId="119B7751" w14:textId="1298EE74" w:rsidR="00F02589" w:rsidRPr="00E56420" w:rsidRDefault="00F02589" w:rsidP="00F02589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451846E9" w14:textId="240F20EF" w:rsidR="00045866" w:rsidRPr="0037194F" w:rsidRDefault="00045866" w:rsidP="00045866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Rel-19 New BS signaling is present</w:t>
      </w:r>
      <w:r w:rsidR="00F02589" w:rsidRPr="00F0258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F02589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with value </w:t>
      </w:r>
      <w:r w:rsidR="00367A1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1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 is Type 1.</w:t>
      </w:r>
    </w:p>
    <w:p w14:paraId="4F6527EB" w14:textId="0B741CC4" w:rsidR="00045866" w:rsidRPr="0037194F" w:rsidRDefault="00045866" w:rsidP="00045866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Rel-19 New BS signaling is absent is </w:t>
      </w:r>
      <w:r w:rsidR="00203928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specification.</w:t>
      </w:r>
    </w:p>
    <w:p w14:paraId="76B942F3" w14:textId="77777777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The case of maxMIMO-layers equal to 2 and</w:t>
      </w:r>
    </w:p>
    <w:p w14:paraId="04E1898B" w14:textId="77777777" w:rsidR="00045866" w:rsidRPr="0037194F" w:rsidRDefault="00045866" w:rsidP="00045866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present is Type 1.</w:t>
      </w:r>
    </w:p>
    <w:p w14:paraId="3DA4A426" w14:textId="0268ADD6" w:rsidR="0014115B" w:rsidRPr="0037194F" w:rsidRDefault="00045866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absent is Type 2.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49CE1838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C780F" w:rsidRPr="009C780F">
        <w:t>Revised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9C780F">
        <w:t>KDDI</w:t>
      </w:r>
      <w:r w:rsidR="00E770FE">
        <w:t>, RAN</w:t>
      </w:r>
      <w:r w:rsidR="00282E78">
        <w:t>#</w:t>
      </w:r>
      <w:r w:rsidR="00966841">
        <w:t>10</w:t>
      </w:r>
      <w:r w:rsidR="009C780F">
        <w:t>5</w:t>
      </w:r>
    </w:p>
    <w:p w14:paraId="15E37931" w14:textId="4B8BFE8B" w:rsidR="00996211" w:rsidRPr="00996211" w:rsidRDefault="00996211" w:rsidP="00663556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>41</w:t>
      </w:r>
      <w:r w:rsidR="00DA3C42">
        <w:t>4453</w:t>
      </w:r>
      <w:r w:rsidR="009E29FB">
        <w:t xml:space="preserve"> </w:t>
      </w:r>
      <w:r w:rsidR="009E29FB" w:rsidRPr="009E29FB">
        <w:t>WF on Rel-19 non-collocated scenario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</w:t>
      </w:r>
      <w:r w:rsidR="00DA3C42">
        <w:t>2</w:t>
      </w:r>
    </w:p>
    <w:p w14:paraId="457EB321" w14:textId="58A0E0C8" w:rsidR="00FA5B00" w:rsidRDefault="00FA5B00" w:rsidP="00FA5B00">
      <w:r>
        <w:rPr>
          <w:rFonts w:hint="eastAsia"/>
        </w:rPr>
        <w:t>[</w:t>
      </w:r>
      <w:r w:rsidR="00996211">
        <w:t>3</w:t>
      </w:r>
      <w:r>
        <w:t xml:space="preserve">] </w:t>
      </w:r>
      <w:r w:rsidRPr="00FC0EB5">
        <w:t>RP-240101</w:t>
      </w:r>
      <w:r>
        <w:t xml:space="preserve"> </w:t>
      </w:r>
      <w:r w:rsidRPr="00FC0EB5">
        <w:t xml:space="preserve">Motivation on Non-collocated </w:t>
      </w:r>
      <w:proofErr w:type="gramStart"/>
      <w:r w:rsidRPr="00FC0EB5">
        <w:t>ENDC,NRCA</w:t>
      </w:r>
      <w:proofErr w:type="gramEnd"/>
      <w:r w:rsidRPr="00FC0EB5">
        <w:t xml:space="preserve">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>KDDI, Docomo, KT, LG Uplus, SoftBank, Telecom Italia, Samsung</w:t>
      </w:r>
      <w:r>
        <w:t>, RAN#103</w:t>
      </w:r>
    </w:p>
    <w:p w14:paraId="3FAD6454" w14:textId="507304D8" w:rsidR="0086164A" w:rsidRDefault="0086164A" w:rsidP="0086164A">
      <w:r>
        <w:rPr>
          <w:rFonts w:hint="eastAsia"/>
        </w:rPr>
        <w:t>[</w:t>
      </w:r>
      <w:r w:rsidR="00996211">
        <w:t>4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4037EE75" w:rsidR="00117258" w:rsidRDefault="00117258" w:rsidP="00117258">
      <w:r w:rsidRPr="00DE6647">
        <w:rPr>
          <w:rFonts w:hint="eastAsia"/>
        </w:rPr>
        <w:t>[</w:t>
      </w:r>
      <w:r w:rsidR="00996211">
        <w:t>5</w:t>
      </w:r>
      <w:r w:rsidRPr="00DE6647">
        <w:t xml:space="preserve">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18C20A5F" w14:textId="426BE154" w:rsidR="00824988" w:rsidRDefault="006308EA">
      <w:r>
        <w:rPr>
          <w:rFonts w:hint="eastAsia"/>
        </w:rPr>
        <w:t>[</w:t>
      </w:r>
      <w:r w:rsidR="00996211">
        <w:t>6</w:t>
      </w:r>
      <w:r>
        <w:t>]</w:t>
      </w:r>
      <w:r w:rsidR="00C24100">
        <w:t xml:space="preserve">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sectPr w:rsidR="00824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700E1" w14:textId="77777777" w:rsidR="003F35B0" w:rsidRDefault="003F35B0" w:rsidP="00663556">
      <w:r>
        <w:separator/>
      </w:r>
    </w:p>
  </w:endnote>
  <w:endnote w:type="continuationSeparator" w:id="0">
    <w:p w14:paraId="7B83AFBF" w14:textId="77777777" w:rsidR="003F35B0" w:rsidRDefault="003F35B0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2C9E" w14:textId="77777777" w:rsidR="003F35B0" w:rsidRDefault="003F35B0" w:rsidP="00663556">
      <w:r>
        <w:separator/>
      </w:r>
    </w:p>
  </w:footnote>
  <w:footnote w:type="continuationSeparator" w:id="0">
    <w:p w14:paraId="74A8B01E" w14:textId="77777777" w:rsidR="003F35B0" w:rsidRDefault="003F35B0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2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6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6"/>
  </w:num>
  <w:num w:numId="4">
    <w:abstractNumId w:val="18"/>
  </w:num>
  <w:num w:numId="5">
    <w:abstractNumId w:val="2"/>
  </w:num>
  <w:num w:numId="6">
    <w:abstractNumId w:val="32"/>
  </w:num>
  <w:num w:numId="7">
    <w:abstractNumId w:val="4"/>
  </w:num>
  <w:num w:numId="8">
    <w:abstractNumId w:val="21"/>
  </w:num>
  <w:num w:numId="9">
    <w:abstractNumId w:val="22"/>
  </w:num>
  <w:num w:numId="10">
    <w:abstractNumId w:val="14"/>
  </w:num>
  <w:num w:numId="11">
    <w:abstractNumId w:val="1"/>
  </w:num>
  <w:num w:numId="12">
    <w:abstractNumId w:val="12"/>
  </w:num>
  <w:num w:numId="13">
    <w:abstractNumId w:val="6"/>
  </w:num>
  <w:num w:numId="14">
    <w:abstractNumId w:val="3"/>
  </w:num>
  <w:num w:numId="15">
    <w:abstractNumId w:val="0"/>
  </w:num>
  <w:num w:numId="16">
    <w:abstractNumId w:val="23"/>
  </w:num>
  <w:num w:numId="17">
    <w:abstractNumId w:val="10"/>
  </w:num>
  <w:num w:numId="18">
    <w:abstractNumId w:val="20"/>
  </w:num>
  <w:num w:numId="19">
    <w:abstractNumId w:val="33"/>
  </w:num>
  <w:num w:numId="20">
    <w:abstractNumId w:val="30"/>
  </w:num>
  <w:num w:numId="21">
    <w:abstractNumId w:val="11"/>
  </w:num>
  <w:num w:numId="22">
    <w:abstractNumId w:val="17"/>
  </w:num>
  <w:num w:numId="23">
    <w:abstractNumId w:val="9"/>
  </w:num>
  <w:num w:numId="24">
    <w:abstractNumId w:val="7"/>
  </w:num>
  <w:num w:numId="25">
    <w:abstractNumId w:val="26"/>
  </w:num>
  <w:num w:numId="26">
    <w:abstractNumId w:val="15"/>
  </w:num>
  <w:num w:numId="27">
    <w:abstractNumId w:val="13"/>
  </w:num>
  <w:num w:numId="28">
    <w:abstractNumId w:val="29"/>
  </w:num>
  <w:num w:numId="29">
    <w:abstractNumId w:val="28"/>
  </w:num>
  <w:num w:numId="30">
    <w:abstractNumId w:val="8"/>
  </w:num>
  <w:num w:numId="31">
    <w:abstractNumId w:val="25"/>
  </w:num>
  <w:num w:numId="32">
    <w:abstractNumId w:val="24"/>
  </w:num>
  <w:num w:numId="33">
    <w:abstractNumId w:val="27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342D"/>
    <w:rsid w:val="00017D4C"/>
    <w:rsid w:val="00020BA2"/>
    <w:rsid w:val="00021344"/>
    <w:rsid w:val="00021AB2"/>
    <w:rsid w:val="000252C3"/>
    <w:rsid w:val="00027228"/>
    <w:rsid w:val="00033420"/>
    <w:rsid w:val="00035AE9"/>
    <w:rsid w:val="000376E9"/>
    <w:rsid w:val="000409F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C75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5C26"/>
    <w:rsid w:val="00217E8D"/>
    <w:rsid w:val="00220BBB"/>
    <w:rsid w:val="0022189A"/>
    <w:rsid w:val="002330FD"/>
    <w:rsid w:val="0023451F"/>
    <w:rsid w:val="00235725"/>
    <w:rsid w:val="00241388"/>
    <w:rsid w:val="002419E1"/>
    <w:rsid w:val="00241B34"/>
    <w:rsid w:val="00250C60"/>
    <w:rsid w:val="00251A81"/>
    <w:rsid w:val="00251EF9"/>
    <w:rsid w:val="00252240"/>
    <w:rsid w:val="00253AAB"/>
    <w:rsid w:val="00255032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F0C72"/>
    <w:rsid w:val="002F681F"/>
    <w:rsid w:val="003032FF"/>
    <w:rsid w:val="003038A4"/>
    <w:rsid w:val="003047C2"/>
    <w:rsid w:val="0031386C"/>
    <w:rsid w:val="00320E44"/>
    <w:rsid w:val="00323AD3"/>
    <w:rsid w:val="00330927"/>
    <w:rsid w:val="00334C15"/>
    <w:rsid w:val="00335B3B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77194"/>
    <w:rsid w:val="00380816"/>
    <w:rsid w:val="003907B0"/>
    <w:rsid w:val="00392B7A"/>
    <w:rsid w:val="00392FEA"/>
    <w:rsid w:val="003959B2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A83"/>
    <w:rsid w:val="003E2B74"/>
    <w:rsid w:val="003E4766"/>
    <w:rsid w:val="003E7E3C"/>
    <w:rsid w:val="003F245C"/>
    <w:rsid w:val="003F269A"/>
    <w:rsid w:val="003F35B0"/>
    <w:rsid w:val="003F43D1"/>
    <w:rsid w:val="003F483F"/>
    <w:rsid w:val="003F661C"/>
    <w:rsid w:val="00400987"/>
    <w:rsid w:val="00404261"/>
    <w:rsid w:val="004049FA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2E17"/>
    <w:rsid w:val="0049339F"/>
    <w:rsid w:val="00494A34"/>
    <w:rsid w:val="00495583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0E76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44DA"/>
    <w:rsid w:val="00565257"/>
    <w:rsid w:val="0056638D"/>
    <w:rsid w:val="00567DEC"/>
    <w:rsid w:val="00570DE8"/>
    <w:rsid w:val="00571697"/>
    <w:rsid w:val="005720FA"/>
    <w:rsid w:val="005835C9"/>
    <w:rsid w:val="005841C6"/>
    <w:rsid w:val="00585BCD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2316"/>
    <w:rsid w:val="005C6C31"/>
    <w:rsid w:val="005D2346"/>
    <w:rsid w:val="005D3669"/>
    <w:rsid w:val="005D59C9"/>
    <w:rsid w:val="005E259F"/>
    <w:rsid w:val="005E4967"/>
    <w:rsid w:val="005E5721"/>
    <w:rsid w:val="005E637F"/>
    <w:rsid w:val="005F50E3"/>
    <w:rsid w:val="005F5F89"/>
    <w:rsid w:val="005F6044"/>
    <w:rsid w:val="0060050D"/>
    <w:rsid w:val="006038E6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477A4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0C3F"/>
    <w:rsid w:val="006A20A0"/>
    <w:rsid w:val="006A32DF"/>
    <w:rsid w:val="006A7137"/>
    <w:rsid w:val="006A76E3"/>
    <w:rsid w:val="006B1743"/>
    <w:rsid w:val="006B6984"/>
    <w:rsid w:val="006B727E"/>
    <w:rsid w:val="006C12A6"/>
    <w:rsid w:val="006C3586"/>
    <w:rsid w:val="006C414E"/>
    <w:rsid w:val="006D1A63"/>
    <w:rsid w:val="006D4A01"/>
    <w:rsid w:val="006D5DAE"/>
    <w:rsid w:val="006E67EA"/>
    <w:rsid w:val="006E74EC"/>
    <w:rsid w:val="006E774B"/>
    <w:rsid w:val="006F67A0"/>
    <w:rsid w:val="006F683F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405B5"/>
    <w:rsid w:val="007412CC"/>
    <w:rsid w:val="007418FC"/>
    <w:rsid w:val="00747F2F"/>
    <w:rsid w:val="00751885"/>
    <w:rsid w:val="00752107"/>
    <w:rsid w:val="00752C89"/>
    <w:rsid w:val="00755081"/>
    <w:rsid w:val="00756F4A"/>
    <w:rsid w:val="0076021A"/>
    <w:rsid w:val="00772DA4"/>
    <w:rsid w:val="00774327"/>
    <w:rsid w:val="007743E7"/>
    <w:rsid w:val="007829E7"/>
    <w:rsid w:val="00783835"/>
    <w:rsid w:val="00787198"/>
    <w:rsid w:val="007871DC"/>
    <w:rsid w:val="00791A3F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2751"/>
    <w:rsid w:val="007B79DD"/>
    <w:rsid w:val="007C659B"/>
    <w:rsid w:val="007D4B43"/>
    <w:rsid w:val="007D7E1F"/>
    <w:rsid w:val="007E0F39"/>
    <w:rsid w:val="007E3A58"/>
    <w:rsid w:val="007E5757"/>
    <w:rsid w:val="007E5BBE"/>
    <w:rsid w:val="007F118A"/>
    <w:rsid w:val="007F267F"/>
    <w:rsid w:val="007F462F"/>
    <w:rsid w:val="00802AB9"/>
    <w:rsid w:val="00803F07"/>
    <w:rsid w:val="00806B66"/>
    <w:rsid w:val="00810642"/>
    <w:rsid w:val="00817128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428E"/>
    <w:rsid w:val="008A5A4C"/>
    <w:rsid w:val="008A6B48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174D"/>
    <w:rsid w:val="0090201B"/>
    <w:rsid w:val="009021FC"/>
    <w:rsid w:val="00910868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8026B"/>
    <w:rsid w:val="00981B16"/>
    <w:rsid w:val="00984106"/>
    <w:rsid w:val="009866AB"/>
    <w:rsid w:val="00990EFE"/>
    <w:rsid w:val="00994EB7"/>
    <w:rsid w:val="009954C9"/>
    <w:rsid w:val="00996211"/>
    <w:rsid w:val="00996DCC"/>
    <w:rsid w:val="009A1D2B"/>
    <w:rsid w:val="009A5D15"/>
    <w:rsid w:val="009B3DC1"/>
    <w:rsid w:val="009B6765"/>
    <w:rsid w:val="009C5896"/>
    <w:rsid w:val="009C780F"/>
    <w:rsid w:val="009D11BF"/>
    <w:rsid w:val="009D30C3"/>
    <w:rsid w:val="009D4523"/>
    <w:rsid w:val="009D5A44"/>
    <w:rsid w:val="009D610B"/>
    <w:rsid w:val="009D6BF3"/>
    <w:rsid w:val="009D6EC9"/>
    <w:rsid w:val="009E29FB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4852"/>
    <w:rsid w:val="00A153CA"/>
    <w:rsid w:val="00A30AB6"/>
    <w:rsid w:val="00A31861"/>
    <w:rsid w:val="00A3222D"/>
    <w:rsid w:val="00A3292F"/>
    <w:rsid w:val="00A350F7"/>
    <w:rsid w:val="00A4022D"/>
    <w:rsid w:val="00A40255"/>
    <w:rsid w:val="00A40ECF"/>
    <w:rsid w:val="00A61FBB"/>
    <w:rsid w:val="00A63E0C"/>
    <w:rsid w:val="00A641A7"/>
    <w:rsid w:val="00A65D9E"/>
    <w:rsid w:val="00A74433"/>
    <w:rsid w:val="00A75B6E"/>
    <w:rsid w:val="00A77147"/>
    <w:rsid w:val="00A8145C"/>
    <w:rsid w:val="00A844AC"/>
    <w:rsid w:val="00A91762"/>
    <w:rsid w:val="00A938CE"/>
    <w:rsid w:val="00AA01D5"/>
    <w:rsid w:val="00AB0453"/>
    <w:rsid w:val="00AB0960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67B7"/>
    <w:rsid w:val="00AD6910"/>
    <w:rsid w:val="00AE209A"/>
    <w:rsid w:val="00AE4542"/>
    <w:rsid w:val="00AE5816"/>
    <w:rsid w:val="00AF1614"/>
    <w:rsid w:val="00AF792A"/>
    <w:rsid w:val="00B017E0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32BA6"/>
    <w:rsid w:val="00B32CC6"/>
    <w:rsid w:val="00B32FE4"/>
    <w:rsid w:val="00B3396E"/>
    <w:rsid w:val="00B34D11"/>
    <w:rsid w:val="00B3515E"/>
    <w:rsid w:val="00B35187"/>
    <w:rsid w:val="00B3795A"/>
    <w:rsid w:val="00B41E64"/>
    <w:rsid w:val="00B42823"/>
    <w:rsid w:val="00B55F8E"/>
    <w:rsid w:val="00B610A7"/>
    <w:rsid w:val="00B65C06"/>
    <w:rsid w:val="00B710EA"/>
    <w:rsid w:val="00B7487A"/>
    <w:rsid w:val="00B758CC"/>
    <w:rsid w:val="00B768CE"/>
    <w:rsid w:val="00B812C7"/>
    <w:rsid w:val="00B85080"/>
    <w:rsid w:val="00B8762E"/>
    <w:rsid w:val="00B90432"/>
    <w:rsid w:val="00B930BE"/>
    <w:rsid w:val="00B94812"/>
    <w:rsid w:val="00B95235"/>
    <w:rsid w:val="00BA09DE"/>
    <w:rsid w:val="00BA50BD"/>
    <w:rsid w:val="00BA5794"/>
    <w:rsid w:val="00BA6F3C"/>
    <w:rsid w:val="00BA7C49"/>
    <w:rsid w:val="00BB0A6A"/>
    <w:rsid w:val="00BB2CC9"/>
    <w:rsid w:val="00BB35A0"/>
    <w:rsid w:val="00BB37B9"/>
    <w:rsid w:val="00BB5CC1"/>
    <w:rsid w:val="00BC10D4"/>
    <w:rsid w:val="00BC149D"/>
    <w:rsid w:val="00BC2A9A"/>
    <w:rsid w:val="00BC3D87"/>
    <w:rsid w:val="00BC4AEC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BBD"/>
    <w:rsid w:val="00BE3A1F"/>
    <w:rsid w:val="00BE3D50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617F5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7BAE"/>
    <w:rsid w:val="00CE2FFF"/>
    <w:rsid w:val="00CE480D"/>
    <w:rsid w:val="00CE7F3C"/>
    <w:rsid w:val="00CF0B08"/>
    <w:rsid w:val="00CF3AEA"/>
    <w:rsid w:val="00D02224"/>
    <w:rsid w:val="00D025AB"/>
    <w:rsid w:val="00D04FB8"/>
    <w:rsid w:val="00D050BE"/>
    <w:rsid w:val="00D072A4"/>
    <w:rsid w:val="00D076D7"/>
    <w:rsid w:val="00D1219B"/>
    <w:rsid w:val="00D156AB"/>
    <w:rsid w:val="00D20FA9"/>
    <w:rsid w:val="00D21972"/>
    <w:rsid w:val="00D23100"/>
    <w:rsid w:val="00D232C7"/>
    <w:rsid w:val="00D23A54"/>
    <w:rsid w:val="00D27275"/>
    <w:rsid w:val="00D30136"/>
    <w:rsid w:val="00D3367E"/>
    <w:rsid w:val="00D34CD3"/>
    <w:rsid w:val="00D420D9"/>
    <w:rsid w:val="00D42E68"/>
    <w:rsid w:val="00D4419A"/>
    <w:rsid w:val="00D45203"/>
    <w:rsid w:val="00D4574B"/>
    <w:rsid w:val="00D47405"/>
    <w:rsid w:val="00D505A0"/>
    <w:rsid w:val="00D50B61"/>
    <w:rsid w:val="00D51B03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82EB1"/>
    <w:rsid w:val="00D82EE1"/>
    <w:rsid w:val="00D85103"/>
    <w:rsid w:val="00D91646"/>
    <w:rsid w:val="00DA0ACD"/>
    <w:rsid w:val="00DA1130"/>
    <w:rsid w:val="00DA127B"/>
    <w:rsid w:val="00DA3C42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3F03"/>
    <w:rsid w:val="00E26FB0"/>
    <w:rsid w:val="00E311DC"/>
    <w:rsid w:val="00E33A49"/>
    <w:rsid w:val="00E34E8B"/>
    <w:rsid w:val="00E34FD1"/>
    <w:rsid w:val="00E376B9"/>
    <w:rsid w:val="00E42365"/>
    <w:rsid w:val="00E4315B"/>
    <w:rsid w:val="00E43D08"/>
    <w:rsid w:val="00E45290"/>
    <w:rsid w:val="00E45644"/>
    <w:rsid w:val="00E50BEC"/>
    <w:rsid w:val="00E51721"/>
    <w:rsid w:val="00E5241F"/>
    <w:rsid w:val="00E55AD8"/>
    <w:rsid w:val="00E56420"/>
    <w:rsid w:val="00E56931"/>
    <w:rsid w:val="00E63D35"/>
    <w:rsid w:val="00E64AA3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F2"/>
    <w:rsid w:val="00F07B32"/>
    <w:rsid w:val="00F12972"/>
    <w:rsid w:val="00F13BBE"/>
    <w:rsid w:val="00F13C81"/>
    <w:rsid w:val="00F20AE3"/>
    <w:rsid w:val="00F212F3"/>
    <w:rsid w:val="00F22CA5"/>
    <w:rsid w:val="00F23383"/>
    <w:rsid w:val="00F2556F"/>
    <w:rsid w:val="00F3119B"/>
    <w:rsid w:val="00F34CA1"/>
    <w:rsid w:val="00F37222"/>
    <w:rsid w:val="00F37B03"/>
    <w:rsid w:val="00F43344"/>
    <w:rsid w:val="00F44163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871C9"/>
    <w:rsid w:val="00F91923"/>
    <w:rsid w:val="00F971A5"/>
    <w:rsid w:val="00FA5B00"/>
    <w:rsid w:val="00FB3A84"/>
    <w:rsid w:val="00FB4421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4DD6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2024-10-04T11:38:00Z</dcterms:modified>
</cp:coreProperties>
</file>